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5771F" w14:textId="1FF262FE" w:rsidR="006F3EFB" w:rsidRPr="003377C5" w:rsidRDefault="006F3EFB" w:rsidP="006F3EFB">
      <w:pPr>
        <w:jc w:val="center"/>
        <w:rPr>
          <w:rFonts w:asciiTheme="minorHAnsi" w:hAnsiTheme="minorHAnsi" w:cstheme="minorHAnsi"/>
          <w:b/>
          <w:sz w:val="22"/>
          <w:szCs w:val="22"/>
        </w:rPr>
      </w:pPr>
      <w:r w:rsidRPr="003377C5">
        <w:rPr>
          <w:rFonts w:asciiTheme="minorHAnsi" w:hAnsiTheme="minorHAnsi" w:cstheme="minorHAnsi"/>
          <w:b/>
          <w:sz w:val="22"/>
          <w:szCs w:val="22"/>
        </w:rPr>
        <w:t>VERSION CONTROL COVERSHEET</w:t>
      </w:r>
    </w:p>
    <w:p w14:paraId="43D71040" w14:textId="2EB935E6" w:rsidR="006F3EFB" w:rsidRPr="003377C5" w:rsidRDefault="006F3EFB" w:rsidP="006F3EFB">
      <w:pPr>
        <w:jc w:val="center"/>
        <w:rPr>
          <w:rFonts w:asciiTheme="minorHAnsi" w:hAnsiTheme="minorHAnsi" w:cstheme="minorHAnsi"/>
          <w:b/>
          <w:sz w:val="22"/>
          <w:szCs w:val="22"/>
        </w:rPr>
      </w:pPr>
      <w:r w:rsidRPr="003377C5">
        <w:rPr>
          <w:rFonts w:asciiTheme="minorHAnsi" w:hAnsiTheme="minorHAnsi" w:cstheme="minorHAnsi"/>
          <w:b/>
          <w:sz w:val="22"/>
          <w:szCs w:val="22"/>
        </w:rPr>
        <w:t>TR-ANZGOG Protocol</w:t>
      </w:r>
    </w:p>
    <w:p w14:paraId="2C973254" w14:textId="77777777" w:rsidR="006F3EFB" w:rsidRPr="003377C5" w:rsidRDefault="006F3EFB" w:rsidP="006F3EFB">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890"/>
      </w:tblGrid>
      <w:tr w:rsidR="006F3EFB" w:rsidRPr="003377C5" w14:paraId="1036C11C" w14:textId="77777777" w:rsidTr="002A4C75">
        <w:trPr>
          <w:jc w:val="center"/>
        </w:trPr>
        <w:tc>
          <w:tcPr>
            <w:tcW w:w="2830" w:type="dxa"/>
            <w:shd w:val="clear" w:color="auto" w:fill="auto"/>
            <w:vAlign w:val="center"/>
          </w:tcPr>
          <w:p w14:paraId="3F729A81"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APPLIES TO SECTION:</w:t>
            </w:r>
          </w:p>
        </w:tc>
        <w:tc>
          <w:tcPr>
            <w:tcW w:w="5890" w:type="dxa"/>
            <w:shd w:val="clear" w:color="auto" w:fill="auto"/>
            <w:vAlign w:val="center"/>
          </w:tcPr>
          <w:p w14:paraId="2A9E2679" w14:textId="77777777" w:rsidR="006F3EFB" w:rsidRPr="003377C5" w:rsidRDefault="006F3EFB" w:rsidP="006F3EFB">
            <w:pPr>
              <w:numPr>
                <w:ilvl w:val="0"/>
                <w:numId w:val="34"/>
              </w:numPr>
              <w:spacing w:line="276" w:lineRule="auto"/>
              <w:rPr>
                <w:rFonts w:asciiTheme="minorHAnsi" w:hAnsiTheme="minorHAnsi" w:cstheme="minorHAnsi"/>
                <w:sz w:val="22"/>
                <w:szCs w:val="22"/>
              </w:rPr>
            </w:pPr>
            <w:r w:rsidRPr="003377C5">
              <w:rPr>
                <w:rFonts w:asciiTheme="minorHAnsi" w:hAnsiTheme="minorHAnsi" w:cstheme="minorHAnsi"/>
                <w:sz w:val="22"/>
                <w:szCs w:val="22"/>
              </w:rPr>
              <w:t>Entire document</w:t>
            </w:r>
          </w:p>
        </w:tc>
      </w:tr>
      <w:tr w:rsidR="006F3EFB" w:rsidRPr="003377C5" w14:paraId="59763510" w14:textId="77777777" w:rsidTr="002A4C75">
        <w:trPr>
          <w:jc w:val="center"/>
        </w:trPr>
        <w:tc>
          <w:tcPr>
            <w:tcW w:w="2830" w:type="dxa"/>
            <w:shd w:val="clear" w:color="auto" w:fill="auto"/>
            <w:vAlign w:val="center"/>
          </w:tcPr>
          <w:p w14:paraId="1F9AF7C9"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DOCUMENT NUMBER:</w:t>
            </w:r>
          </w:p>
        </w:tc>
        <w:tc>
          <w:tcPr>
            <w:tcW w:w="5890" w:type="dxa"/>
            <w:shd w:val="clear" w:color="auto" w:fill="auto"/>
            <w:vAlign w:val="center"/>
          </w:tcPr>
          <w:p w14:paraId="17209EBB" w14:textId="77777777" w:rsidR="006F3EFB" w:rsidRPr="003377C5" w:rsidRDefault="006F3EFB" w:rsidP="006F3EFB">
            <w:pPr>
              <w:numPr>
                <w:ilvl w:val="0"/>
                <w:numId w:val="34"/>
              </w:numPr>
              <w:spacing w:line="276" w:lineRule="auto"/>
              <w:rPr>
                <w:rFonts w:asciiTheme="minorHAnsi" w:hAnsiTheme="minorHAnsi" w:cstheme="minorHAnsi"/>
                <w:sz w:val="22"/>
                <w:szCs w:val="22"/>
              </w:rPr>
            </w:pPr>
            <w:r w:rsidRPr="003377C5">
              <w:rPr>
                <w:rFonts w:asciiTheme="minorHAnsi" w:hAnsiTheme="minorHAnsi" w:cstheme="minorHAnsi"/>
                <w:sz w:val="22"/>
                <w:szCs w:val="22"/>
              </w:rPr>
              <w:t>TR-ANZGOG 1.1</w:t>
            </w:r>
          </w:p>
        </w:tc>
      </w:tr>
      <w:tr w:rsidR="006F3EFB" w:rsidRPr="003377C5" w14:paraId="66B76B40" w14:textId="77777777" w:rsidTr="002A4C75">
        <w:trPr>
          <w:jc w:val="center"/>
        </w:trPr>
        <w:tc>
          <w:tcPr>
            <w:tcW w:w="2830" w:type="dxa"/>
            <w:shd w:val="clear" w:color="auto" w:fill="auto"/>
            <w:vAlign w:val="center"/>
          </w:tcPr>
          <w:p w14:paraId="26DE8B71"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PURPOSE:</w:t>
            </w:r>
          </w:p>
        </w:tc>
        <w:tc>
          <w:tcPr>
            <w:tcW w:w="5890" w:type="dxa"/>
            <w:shd w:val="clear" w:color="auto" w:fill="auto"/>
            <w:vAlign w:val="center"/>
          </w:tcPr>
          <w:p w14:paraId="429845B8"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Detailed outline of TR-ANZGOG, including proposed links to relevant documents</w:t>
            </w:r>
          </w:p>
        </w:tc>
      </w:tr>
      <w:tr w:rsidR="006F3EFB" w:rsidRPr="003377C5" w14:paraId="51DB5623" w14:textId="77777777" w:rsidTr="002A4C75">
        <w:trPr>
          <w:jc w:val="center"/>
        </w:trPr>
        <w:tc>
          <w:tcPr>
            <w:tcW w:w="2830" w:type="dxa"/>
            <w:shd w:val="clear" w:color="auto" w:fill="auto"/>
            <w:vAlign w:val="center"/>
          </w:tcPr>
          <w:p w14:paraId="259A5410"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CREATED BY:</w:t>
            </w:r>
          </w:p>
        </w:tc>
        <w:tc>
          <w:tcPr>
            <w:tcW w:w="5890" w:type="dxa"/>
            <w:shd w:val="clear" w:color="auto" w:fill="auto"/>
            <w:vAlign w:val="center"/>
          </w:tcPr>
          <w:p w14:paraId="2C97AD2D"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Claire Davies (based on OBER template)</w:t>
            </w:r>
          </w:p>
        </w:tc>
      </w:tr>
      <w:tr w:rsidR="006F3EFB" w:rsidRPr="003377C5" w14:paraId="43D6D857" w14:textId="77777777" w:rsidTr="002A4C75">
        <w:trPr>
          <w:jc w:val="center"/>
        </w:trPr>
        <w:tc>
          <w:tcPr>
            <w:tcW w:w="2830" w:type="dxa"/>
            <w:shd w:val="clear" w:color="auto" w:fill="auto"/>
            <w:vAlign w:val="center"/>
          </w:tcPr>
          <w:p w14:paraId="66845ECB"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CREATION DATE:</w:t>
            </w:r>
          </w:p>
        </w:tc>
        <w:tc>
          <w:tcPr>
            <w:tcW w:w="5890" w:type="dxa"/>
            <w:shd w:val="clear" w:color="auto" w:fill="auto"/>
            <w:vAlign w:val="center"/>
          </w:tcPr>
          <w:p w14:paraId="7F358907"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April 2019</w:t>
            </w:r>
          </w:p>
        </w:tc>
      </w:tr>
      <w:tr w:rsidR="006F3EFB" w:rsidRPr="003377C5" w14:paraId="622B8810" w14:textId="77777777" w:rsidTr="002A4C75">
        <w:trPr>
          <w:jc w:val="center"/>
        </w:trPr>
        <w:tc>
          <w:tcPr>
            <w:tcW w:w="2830" w:type="dxa"/>
            <w:shd w:val="clear" w:color="auto" w:fill="auto"/>
            <w:vAlign w:val="center"/>
          </w:tcPr>
          <w:p w14:paraId="243652C1"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ADVISORS CONSULTED:</w:t>
            </w:r>
          </w:p>
        </w:tc>
        <w:tc>
          <w:tcPr>
            <w:tcW w:w="5890" w:type="dxa"/>
            <w:shd w:val="clear" w:color="auto" w:fill="auto"/>
            <w:vAlign w:val="center"/>
          </w:tcPr>
          <w:p w14:paraId="53118516"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Broad sector consultation</w:t>
            </w:r>
          </w:p>
        </w:tc>
      </w:tr>
      <w:tr w:rsidR="006F3EFB" w:rsidRPr="003377C5" w14:paraId="19FC0466" w14:textId="77777777" w:rsidTr="002A4C75">
        <w:trPr>
          <w:jc w:val="center"/>
        </w:trPr>
        <w:tc>
          <w:tcPr>
            <w:tcW w:w="2830" w:type="dxa"/>
            <w:shd w:val="clear" w:color="auto" w:fill="auto"/>
            <w:vAlign w:val="center"/>
          </w:tcPr>
          <w:p w14:paraId="3B0FBD4E"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REVIEWED BY:</w:t>
            </w:r>
          </w:p>
        </w:tc>
        <w:tc>
          <w:tcPr>
            <w:tcW w:w="5890" w:type="dxa"/>
            <w:shd w:val="clear" w:color="auto" w:fill="auto"/>
            <w:vAlign w:val="center"/>
          </w:tcPr>
          <w:p w14:paraId="65DE3DF6"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Alison Evans, Anna De Fazio</w:t>
            </w:r>
          </w:p>
        </w:tc>
      </w:tr>
      <w:tr w:rsidR="006F3EFB" w:rsidRPr="003377C5" w14:paraId="48C20431" w14:textId="77777777" w:rsidTr="002A4C75">
        <w:trPr>
          <w:jc w:val="center"/>
        </w:trPr>
        <w:tc>
          <w:tcPr>
            <w:tcW w:w="2830" w:type="dxa"/>
            <w:shd w:val="clear" w:color="auto" w:fill="auto"/>
            <w:vAlign w:val="center"/>
          </w:tcPr>
          <w:p w14:paraId="74418475"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REVIEW DATE:</w:t>
            </w:r>
          </w:p>
        </w:tc>
        <w:tc>
          <w:tcPr>
            <w:tcW w:w="5890" w:type="dxa"/>
            <w:shd w:val="clear" w:color="auto" w:fill="auto"/>
            <w:vAlign w:val="center"/>
          </w:tcPr>
          <w:p w14:paraId="108380AE" w14:textId="77777777" w:rsidR="006F3EFB" w:rsidRPr="003377C5" w:rsidRDefault="006F3EFB" w:rsidP="006F3EFB">
            <w:pPr>
              <w:numPr>
                <w:ilvl w:val="0"/>
                <w:numId w:val="33"/>
              </w:numPr>
              <w:spacing w:line="276" w:lineRule="auto"/>
              <w:rPr>
                <w:rFonts w:asciiTheme="minorHAnsi" w:hAnsiTheme="minorHAnsi" w:cstheme="minorHAnsi"/>
                <w:sz w:val="22"/>
                <w:szCs w:val="22"/>
              </w:rPr>
            </w:pPr>
            <w:proofErr w:type="gramStart"/>
            <w:r w:rsidRPr="003377C5">
              <w:rPr>
                <w:rFonts w:asciiTheme="minorHAnsi" w:hAnsiTheme="minorHAnsi" w:cstheme="minorHAnsi"/>
                <w:sz w:val="22"/>
                <w:szCs w:val="22"/>
              </w:rPr>
              <w:t>V1.2 :</w:t>
            </w:r>
            <w:proofErr w:type="gramEnd"/>
            <w:r w:rsidRPr="003377C5">
              <w:rPr>
                <w:rFonts w:asciiTheme="minorHAnsi" w:hAnsiTheme="minorHAnsi" w:cstheme="minorHAnsi"/>
                <w:sz w:val="22"/>
                <w:szCs w:val="22"/>
              </w:rPr>
              <w:t xml:space="preserve"> AE 19</w:t>
            </w:r>
            <w:r w:rsidRPr="003377C5">
              <w:rPr>
                <w:rFonts w:asciiTheme="minorHAnsi" w:hAnsiTheme="minorHAnsi" w:cstheme="minorHAnsi"/>
                <w:sz w:val="22"/>
                <w:szCs w:val="22"/>
                <w:vertAlign w:val="superscript"/>
              </w:rPr>
              <w:t>th</w:t>
            </w:r>
            <w:r w:rsidRPr="003377C5">
              <w:rPr>
                <w:rFonts w:asciiTheme="minorHAnsi" w:hAnsiTheme="minorHAnsi" w:cstheme="minorHAnsi"/>
                <w:sz w:val="22"/>
                <w:szCs w:val="22"/>
              </w:rPr>
              <w:t xml:space="preserve"> July 20919 (note to keep content consistent between documents </w:t>
            </w:r>
            <w:proofErr w:type="spellStart"/>
            <w:r w:rsidRPr="003377C5">
              <w:rPr>
                <w:rFonts w:asciiTheme="minorHAnsi" w:hAnsiTheme="minorHAnsi" w:cstheme="minorHAnsi"/>
                <w:sz w:val="22"/>
                <w:szCs w:val="22"/>
              </w:rPr>
              <w:t>eg</w:t>
            </w:r>
            <w:proofErr w:type="spellEnd"/>
            <w:r w:rsidRPr="003377C5">
              <w:rPr>
                <w:rFonts w:asciiTheme="minorHAnsi" w:hAnsiTheme="minorHAnsi" w:cstheme="minorHAnsi"/>
                <w:sz w:val="22"/>
                <w:szCs w:val="22"/>
              </w:rPr>
              <w:t>. Aims)</w:t>
            </w:r>
          </w:p>
          <w:p w14:paraId="1FEC5693"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V2; 13 May 2020: ADF 18</w:t>
            </w:r>
            <w:r w:rsidRPr="003377C5">
              <w:rPr>
                <w:rFonts w:asciiTheme="minorHAnsi" w:hAnsiTheme="minorHAnsi" w:cstheme="minorHAnsi"/>
                <w:sz w:val="22"/>
                <w:szCs w:val="22"/>
                <w:vertAlign w:val="superscript"/>
              </w:rPr>
              <w:t>th</w:t>
            </w:r>
            <w:r w:rsidRPr="003377C5">
              <w:rPr>
                <w:rFonts w:asciiTheme="minorHAnsi" w:hAnsiTheme="minorHAnsi" w:cstheme="minorHAnsi"/>
                <w:sz w:val="22"/>
                <w:szCs w:val="22"/>
              </w:rPr>
              <w:t xml:space="preserve"> May, AE 21 May 2020</w:t>
            </w:r>
          </w:p>
        </w:tc>
      </w:tr>
      <w:tr w:rsidR="006F3EFB" w:rsidRPr="003377C5" w14:paraId="6BDD2E9C" w14:textId="77777777" w:rsidTr="002A4C75">
        <w:trPr>
          <w:jc w:val="center"/>
        </w:trPr>
        <w:tc>
          <w:tcPr>
            <w:tcW w:w="2830" w:type="dxa"/>
            <w:shd w:val="clear" w:color="auto" w:fill="auto"/>
            <w:vAlign w:val="center"/>
          </w:tcPr>
          <w:p w14:paraId="5627ADE2"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LEGAL REVIEW REQUIRED?</w:t>
            </w:r>
          </w:p>
        </w:tc>
        <w:tc>
          <w:tcPr>
            <w:tcW w:w="5890" w:type="dxa"/>
            <w:shd w:val="clear" w:color="auto" w:fill="auto"/>
            <w:vAlign w:val="center"/>
          </w:tcPr>
          <w:p w14:paraId="4B468806"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No</w:t>
            </w:r>
          </w:p>
        </w:tc>
      </w:tr>
      <w:tr w:rsidR="006F3EFB" w:rsidRPr="003377C5" w14:paraId="13233D49" w14:textId="77777777" w:rsidTr="002A4C75">
        <w:trPr>
          <w:jc w:val="center"/>
        </w:trPr>
        <w:tc>
          <w:tcPr>
            <w:tcW w:w="2830" w:type="dxa"/>
            <w:shd w:val="clear" w:color="auto" w:fill="auto"/>
            <w:vAlign w:val="center"/>
          </w:tcPr>
          <w:p w14:paraId="1F520E1C"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IF SPECIALIST REVIEW STILL REQUIRED, WHOM?</w:t>
            </w:r>
          </w:p>
        </w:tc>
        <w:tc>
          <w:tcPr>
            <w:tcW w:w="5890" w:type="dxa"/>
            <w:shd w:val="clear" w:color="auto" w:fill="auto"/>
            <w:vAlign w:val="center"/>
          </w:tcPr>
          <w:p w14:paraId="29F41054"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 xml:space="preserve">For submission to </w:t>
            </w:r>
            <w:proofErr w:type="spellStart"/>
            <w:r w:rsidRPr="003377C5">
              <w:rPr>
                <w:rFonts w:asciiTheme="minorHAnsi" w:hAnsiTheme="minorHAnsi" w:cstheme="minorHAnsi"/>
                <w:sz w:val="22"/>
                <w:szCs w:val="22"/>
              </w:rPr>
              <w:t>Bellberry</w:t>
            </w:r>
            <w:proofErr w:type="spellEnd"/>
            <w:r w:rsidRPr="003377C5">
              <w:rPr>
                <w:rFonts w:asciiTheme="minorHAnsi" w:hAnsiTheme="minorHAnsi" w:cstheme="minorHAnsi"/>
                <w:sz w:val="22"/>
                <w:szCs w:val="22"/>
              </w:rPr>
              <w:t xml:space="preserve"> once all documents approved by relevant specialists</w:t>
            </w:r>
          </w:p>
        </w:tc>
      </w:tr>
      <w:tr w:rsidR="006F3EFB" w:rsidRPr="003377C5" w14:paraId="07ECBD11" w14:textId="77777777" w:rsidTr="002A4C75">
        <w:trPr>
          <w:jc w:val="center"/>
        </w:trPr>
        <w:tc>
          <w:tcPr>
            <w:tcW w:w="2830" w:type="dxa"/>
            <w:shd w:val="clear" w:color="auto" w:fill="auto"/>
            <w:vAlign w:val="center"/>
          </w:tcPr>
          <w:p w14:paraId="49F2DA08" w14:textId="77777777" w:rsidR="006F3EFB" w:rsidRPr="003377C5" w:rsidRDefault="006F3EFB" w:rsidP="002A4C75">
            <w:pPr>
              <w:rPr>
                <w:rFonts w:asciiTheme="minorHAnsi" w:hAnsiTheme="minorHAnsi" w:cstheme="minorHAnsi"/>
                <w:b/>
                <w:sz w:val="22"/>
                <w:szCs w:val="22"/>
              </w:rPr>
            </w:pPr>
            <w:r w:rsidRPr="003377C5">
              <w:rPr>
                <w:rFonts w:asciiTheme="minorHAnsi" w:hAnsiTheme="minorHAnsi" w:cstheme="minorHAnsi"/>
                <w:b/>
                <w:sz w:val="22"/>
                <w:szCs w:val="22"/>
              </w:rPr>
              <w:t>VALID PERIOD:</w:t>
            </w:r>
          </w:p>
        </w:tc>
        <w:tc>
          <w:tcPr>
            <w:tcW w:w="5890" w:type="dxa"/>
            <w:shd w:val="clear" w:color="auto" w:fill="auto"/>
            <w:vAlign w:val="center"/>
          </w:tcPr>
          <w:p w14:paraId="04A34DCF" w14:textId="77777777" w:rsidR="006F3EFB" w:rsidRPr="003377C5" w:rsidRDefault="006F3EFB" w:rsidP="006F3EFB">
            <w:pPr>
              <w:numPr>
                <w:ilvl w:val="0"/>
                <w:numId w:val="33"/>
              </w:numPr>
              <w:spacing w:line="276" w:lineRule="auto"/>
              <w:rPr>
                <w:rFonts w:asciiTheme="minorHAnsi" w:hAnsiTheme="minorHAnsi" w:cstheme="minorHAnsi"/>
                <w:sz w:val="22"/>
                <w:szCs w:val="22"/>
              </w:rPr>
            </w:pPr>
            <w:r w:rsidRPr="003377C5">
              <w:rPr>
                <w:rFonts w:asciiTheme="minorHAnsi" w:hAnsiTheme="minorHAnsi" w:cstheme="minorHAnsi"/>
                <w:sz w:val="22"/>
                <w:szCs w:val="22"/>
              </w:rPr>
              <w:t>Draft only</w:t>
            </w:r>
          </w:p>
        </w:tc>
      </w:tr>
    </w:tbl>
    <w:p w14:paraId="201DF7DD" w14:textId="77777777" w:rsidR="006F3EFB" w:rsidRPr="003377C5" w:rsidRDefault="006F3EFB" w:rsidP="006F3EFB">
      <w:pPr>
        <w:spacing w:after="0" w:line="240" w:lineRule="auto"/>
        <w:rPr>
          <w:rFonts w:asciiTheme="minorHAnsi" w:eastAsia="MS Mincho" w:hAnsiTheme="minorHAnsi" w:cstheme="minorHAnsi"/>
          <w:b/>
          <w:sz w:val="22"/>
          <w:szCs w:val="22"/>
          <w:lang w:eastAsia="ja-JP"/>
        </w:rPr>
      </w:pPr>
    </w:p>
    <w:p w14:paraId="38BAA616" w14:textId="77777777" w:rsidR="006F3EFB" w:rsidRPr="003377C5" w:rsidRDefault="006F3EFB" w:rsidP="006F3EFB">
      <w:pPr>
        <w:spacing w:after="0" w:line="240" w:lineRule="auto"/>
        <w:ind w:left="426"/>
        <w:rPr>
          <w:rFonts w:asciiTheme="minorHAnsi" w:eastAsia="MS Mincho" w:hAnsiTheme="minorHAnsi" w:cstheme="minorHAnsi"/>
          <w:b/>
          <w:i/>
          <w:sz w:val="22"/>
          <w:szCs w:val="22"/>
          <w:lang w:eastAsia="ja-JP"/>
        </w:rPr>
      </w:pPr>
      <w:r w:rsidRPr="003377C5">
        <w:rPr>
          <w:rFonts w:asciiTheme="minorHAnsi" w:eastAsia="MS Mincho" w:hAnsiTheme="minorHAnsi" w:cstheme="minorHAnsi"/>
          <w:b/>
          <w:sz w:val="22"/>
          <w:szCs w:val="22"/>
          <w:lang w:eastAsia="ja-JP"/>
        </w:rPr>
        <w:t>Version Control:</w:t>
      </w:r>
    </w:p>
    <w:p w14:paraId="6B827ACC" w14:textId="77777777" w:rsidR="006F3EFB" w:rsidRPr="003377C5" w:rsidRDefault="006F3EFB" w:rsidP="006F3EFB">
      <w:pPr>
        <w:spacing w:after="0" w:line="240" w:lineRule="auto"/>
        <w:rPr>
          <w:rFonts w:asciiTheme="minorHAnsi" w:eastAsia="MS Mincho" w:hAnsiTheme="minorHAnsi" w:cstheme="minorHAnsi"/>
          <w:b/>
          <w:sz w:val="22"/>
          <w:szCs w:val="22"/>
          <w:lang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4084"/>
        <w:gridCol w:w="3383"/>
      </w:tblGrid>
      <w:tr w:rsidR="006F3EFB" w:rsidRPr="003377C5" w14:paraId="164439CD" w14:textId="77777777" w:rsidTr="002A4C75">
        <w:tc>
          <w:tcPr>
            <w:tcW w:w="1021" w:type="dxa"/>
          </w:tcPr>
          <w:p w14:paraId="07ADD807" w14:textId="77777777" w:rsidR="006F3EFB" w:rsidRPr="003377C5" w:rsidRDefault="006F3EFB" w:rsidP="002A4C75">
            <w:pPr>
              <w:spacing w:before="20" w:after="20" w:line="240" w:lineRule="auto"/>
              <w:rPr>
                <w:rFonts w:asciiTheme="minorHAnsi" w:eastAsia="MS Mincho" w:hAnsiTheme="minorHAnsi" w:cstheme="minorHAnsi"/>
                <w:b/>
                <w:sz w:val="22"/>
                <w:szCs w:val="22"/>
                <w:lang w:eastAsia="ja-JP"/>
              </w:rPr>
            </w:pPr>
            <w:r w:rsidRPr="003377C5">
              <w:rPr>
                <w:rFonts w:asciiTheme="minorHAnsi" w:eastAsia="MS Mincho" w:hAnsiTheme="minorHAnsi" w:cstheme="minorHAnsi"/>
                <w:b/>
                <w:sz w:val="22"/>
                <w:szCs w:val="22"/>
                <w:lang w:eastAsia="ja-JP"/>
              </w:rPr>
              <w:t>Version</w:t>
            </w:r>
          </w:p>
        </w:tc>
        <w:tc>
          <w:tcPr>
            <w:tcW w:w="4252" w:type="dxa"/>
          </w:tcPr>
          <w:p w14:paraId="33453805" w14:textId="77777777" w:rsidR="006F3EFB" w:rsidRPr="003377C5" w:rsidRDefault="006F3EFB" w:rsidP="002A4C75">
            <w:pPr>
              <w:spacing w:before="20" w:after="20" w:line="240" w:lineRule="auto"/>
              <w:rPr>
                <w:rFonts w:asciiTheme="minorHAnsi" w:eastAsia="MS Mincho" w:hAnsiTheme="minorHAnsi" w:cstheme="minorHAnsi"/>
                <w:b/>
                <w:sz w:val="22"/>
                <w:szCs w:val="22"/>
                <w:lang w:eastAsia="ja-JP"/>
              </w:rPr>
            </w:pPr>
            <w:r w:rsidRPr="003377C5">
              <w:rPr>
                <w:rFonts w:asciiTheme="minorHAnsi" w:eastAsia="MS Mincho" w:hAnsiTheme="minorHAnsi" w:cstheme="minorHAnsi"/>
                <w:b/>
                <w:sz w:val="22"/>
                <w:szCs w:val="22"/>
                <w:lang w:eastAsia="ja-JP"/>
              </w:rPr>
              <w:t>Reason for Change</w:t>
            </w:r>
          </w:p>
        </w:tc>
        <w:tc>
          <w:tcPr>
            <w:tcW w:w="3515" w:type="dxa"/>
          </w:tcPr>
          <w:p w14:paraId="0182E97E" w14:textId="77777777" w:rsidR="006F3EFB" w:rsidRPr="003377C5" w:rsidRDefault="006F3EFB" w:rsidP="002A4C75">
            <w:pPr>
              <w:spacing w:before="20" w:after="20" w:line="240" w:lineRule="auto"/>
              <w:rPr>
                <w:rFonts w:asciiTheme="minorHAnsi" w:eastAsia="MS Mincho" w:hAnsiTheme="minorHAnsi" w:cstheme="minorHAnsi"/>
                <w:b/>
                <w:sz w:val="22"/>
                <w:szCs w:val="22"/>
                <w:lang w:eastAsia="ja-JP"/>
              </w:rPr>
            </w:pPr>
            <w:r w:rsidRPr="003377C5">
              <w:rPr>
                <w:rFonts w:asciiTheme="minorHAnsi" w:eastAsia="MS Mincho" w:hAnsiTheme="minorHAnsi" w:cstheme="minorHAnsi"/>
                <w:b/>
                <w:sz w:val="22"/>
                <w:szCs w:val="22"/>
                <w:lang w:eastAsia="ja-JP"/>
              </w:rPr>
              <w:t>Date Effective</w:t>
            </w:r>
          </w:p>
        </w:tc>
      </w:tr>
      <w:tr w:rsidR="006F3EFB" w:rsidRPr="003377C5" w14:paraId="20EC7EE3" w14:textId="77777777" w:rsidTr="002A4C75">
        <w:tc>
          <w:tcPr>
            <w:tcW w:w="1021" w:type="dxa"/>
          </w:tcPr>
          <w:p w14:paraId="526A3BB3"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r w:rsidRPr="003377C5">
              <w:rPr>
                <w:rFonts w:asciiTheme="minorHAnsi" w:eastAsia="MS Mincho" w:hAnsiTheme="minorHAnsi" w:cstheme="minorHAnsi"/>
                <w:sz w:val="22"/>
                <w:szCs w:val="22"/>
                <w:lang w:eastAsia="ja-JP"/>
              </w:rPr>
              <w:t>1.0</w:t>
            </w:r>
          </w:p>
        </w:tc>
        <w:tc>
          <w:tcPr>
            <w:tcW w:w="4252" w:type="dxa"/>
          </w:tcPr>
          <w:p w14:paraId="50811948"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r w:rsidRPr="003377C5">
              <w:rPr>
                <w:rFonts w:asciiTheme="minorHAnsi" w:eastAsia="MS Mincho" w:hAnsiTheme="minorHAnsi" w:cstheme="minorHAnsi"/>
                <w:sz w:val="22"/>
                <w:szCs w:val="22"/>
                <w:lang w:eastAsia="ja-JP"/>
              </w:rPr>
              <w:t>Draft only</w:t>
            </w:r>
          </w:p>
        </w:tc>
        <w:tc>
          <w:tcPr>
            <w:tcW w:w="3515" w:type="dxa"/>
          </w:tcPr>
          <w:p w14:paraId="03B3B9D3"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r w:rsidRPr="003377C5">
              <w:rPr>
                <w:rFonts w:asciiTheme="minorHAnsi" w:eastAsia="MS Mincho" w:hAnsiTheme="minorHAnsi" w:cstheme="minorHAnsi"/>
                <w:sz w:val="22"/>
                <w:szCs w:val="22"/>
                <w:lang w:eastAsia="ja-JP"/>
              </w:rPr>
              <w:t>n/a</w:t>
            </w:r>
          </w:p>
        </w:tc>
      </w:tr>
      <w:tr w:rsidR="006F3EFB" w:rsidRPr="003377C5" w14:paraId="5F505D0C" w14:textId="77777777" w:rsidTr="002A4C75">
        <w:tc>
          <w:tcPr>
            <w:tcW w:w="1021" w:type="dxa"/>
          </w:tcPr>
          <w:p w14:paraId="2BCC9CE3"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r w:rsidRPr="003377C5">
              <w:rPr>
                <w:rFonts w:asciiTheme="minorHAnsi" w:eastAsia="MS Mincho" w:hAnsiTheme="minorHAnsi" w:cstheme="minorHAnsi"/>
                <w:sz w:val="22"/>
                <w:szCs w:val="22"/>
                <w:lang w:eastAsia="ja-JP"/>
              </w:rPr>
              <w:t>2</w:t>
            </w:r>
          </w:p>
        </w:tc>
        <w:tc>
          <w:tcPr>
            <w:tcW w:w="4252" w:type="dxa"/>
          </w:tcPr>
          <w:p w14:paraId="63AB82CF"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r w:rsidRPr="003377C5">
              <w:rPr>
                <w:rFonts w:asciiTheme="minorHAnsi" w:eastAsia="MS Mincho" w:hAnsiTheme="minorHAnsi" w:cstheme="minorHAnsi"/>
                <w:sz w:val="22"/>
                <w:szCs w:val="22"/>
                <w:lang w:eastAsia="ja-JP"/>
              </w:rPr>
              <w:t>Significant amendment to 1</w:t>
            </w:r>
            <w:r w:rsidRPr="003377C5">
              <w:rPr>
                <w:rFonts w:asciiTheme="minorHAnsi" w:eastAsia="MS Mincho" w:hAnsiTheme="minorHAnsi" w:cstheme="minorHAnsi"/>
                <w:sz w:val="22"/>
                <w:szCs w:val="22"/>
                <w:vertAlign w:val="superscript"/>
                <w:lang w:eastAsia="ja-JP"/>
              </w:rPr>
              <w:t>st</w:t>
            </w:r>
            <w:r w:rsidRPr="003377C5">
              <w:rPr>
                <w:rFonts w:asciiTheme="minorHAnsi" w:eastAsia="MS Mincho" w:hAnsiTheme="minorHAnsi" w:cstheme="minorHAnsi"/>
                <w:sz w:val="22"/>
                <w:szCs w:val="22"/>
                <w:lang w:eastAsia="ja-JP"/>
              </w:rPr>
              <w:t xml:space="preserve"> draft reviewed</w:t>
            </w:r>
          </w:p>
        </w:tc>
        <w:tc>
          <w:tcPr>
            <w:tcW w:w="3515" w:type="dxa"/>
          </w:tcPr>
          <w:p w14:paraId="45C630F1"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r w:rsidRPr="003377C5">
              <w:rPr>
                <w:rFonts w:asciiTheme="minorHAnsi" w:eastAsia="MS Mincho" w:hAnsiTheme="minorHAnsi" w:cstheme="minorHAnsi"/>
                <w:sz w:val="22"/>
                <w:szCs w:val="22"/>
                <w:lang w:eastAsia="ja-JP"/>
              </w:rPr>
              <w:t>AE advised not to work further on this document at this stage (May 2020).  Rather, finalise other key documents first.</w:t>
            </w:r>
          </w:p>
        </w:tc>
      </w:tr>
      <w:tr w:rsidR="006F3EFB" w:rsidRPr="003377C5" w14:paraId="365DDA6B" w14:textId="77777777" w:rsidTr="002A4C75">
        <w:tc>
          <w:tcPr>
            <w:tcW w:w="1021" w:type="dxa"/>
          </w:tcPr>
          <w:p w14:paraId="290E8AD9"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c>
          <w:tcPr>
            <w:tcW w:w="4252" w:type="dxa"/>
          </w:tcPr>
          <w:p w14:paraId="2DF1797B"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c>
          <w:tcPr>
            <w:tcW w:w="3515" w:type="dxa"/>
          </w:tcPr>
          <w:p w14:paraId="23CE2493"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r>
      <w:tr w:rsidR="006F3EFB" w:rsidRPr="003377C5" w14:paraId="22884A37" w14:textId="77777777" w:rsidTr="002A4C75">
        <w:tc>
          <w:tcPr>
            <w:tcW w:w="1021" w:type="dxa"/>
          </w:tcPr>
          <w:p w14:paraId="49910B7E"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c>
          <w:tcPr>
            <w:tcW w:w="4252" w:type="dxa"/>
          </w:tcPr>
          <w:p w14:paraId="5C72CBB2"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c>
          <w:tcPr>
            <w:tcW w:w="3515" w:type="dxa"/>
          </w:tcPr>
          <w:p w14:paraId="3AFD4D39"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r>
    </w:tbl>
    <w:p w14:paraId="6193F6E5" w14:textId="77777777" w:rsidR="006F3EFB" w:rsidRPr="003377C5" w:rsidRDefault="006F3EFB" w:rsidP="006F3EFB">
      <w:pPr>
        <w:spacing w:after="0" w:line="240" w:lineRule="auto"/>
        <w:rPr>
          <w:rFonts w:asciiTheme="minorHAnsi" w:eastAsia="MS Mincho" w:hAnsiTheme="minorHAnsi" w:cstheme="minorHAnsi"/>
          <w:b/>
          <w:sz w:val="22"/>
          <w:szCs w:val="22"/>
          <w:lang w:eastAsia="ja-JP"/>
        </w:rPr>
      </w:pPr>
    </w:p>
    <w:p w14:paraId="0473A402" w14:textId="77777777" w:rsidR="006F3EFB" w:rsidRPr="003377C5" w:rsidRDefault="006F3EFB" w:rsidP="006F3EFB">
      <w:pPr>
        <w:spacing w:after="0" w:line="240" w:lineRule="auto"/>
        <w:rPr>
          <w:rFonts w:asciiTheme="minorHAnsi" w:eastAsia="MS Mincho" w:hAnsiTheme="minorHAnsi" w:cstheme="minorHAnsi"/>
          <w:i/>
          <w:sz w:val="22"/>
          <w:szCs w:val="22"/>
          <w:lang w:eastAsia="ja-JP"/>
        </w:rPr>
      </w:pPr>
      <w:r w:rsidRPr="003377C5">
        <w:rPr>
          <w:rFonts w:asciiTheme="minorHAnsi" w:eastAsia="MS Mincho" w:hAnsiTheme="minorHAnsi" w:cstheme="minorHAnsi"/>
          <w:b/>
          <w:sz w:val="22"/>
          <w:szCs w:val="22"/>
          <w:lang w:eastAsia="ja-JP"/>
        </w:rPr>
        <w:t xml:space="preserve">Approved by </w:t>
      </w:r>
      <w:r w:rsidRPr="003377C5">
        <w:rPr>
          <w:rFonts w:asciiTheme="minorHAnsi" w:eastAsia="MS Mincho" w:hAnsiTheme="minorHAnsi" w:cstheme="minorHAnsi"/>
          <w:i/>
          <w:sz w:val="22"/>
          <w:szCs w:val="22"/>
          <w:lang w:eastAsia="ja-JP"/>
        </w:rPr>
        <w:t>Pending</w:t>
      </w:r>
    </w:p>
    <w:p w14:paraId="63679B05" w14:textId="77777777" w:rsidR="006F3EFB" w:rsidRPr="003377C5" w:rsidRDefault="006F3EFB" w:rsidP="006F3EFB">
      <w:pPr>
        <w:spacing w:after="0" w:line="240" w:lineRule="auto"/>
        <w:rPr>
          <w:rFonts w:asciiTheme="minorHAnsi" w:eastAsia="MS Mincho" w:hAnsiTheme="minorHAnsi" w:cstheme="minorHAnsi"/>
          <w:b/>
          <w:sz w:val="22"/>
          <w:szCs w:val="22"/>
          <w:lang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3070"/>
        <w:gridCol w:w="2659"/>
        <w:gridCol w:w="1507"/>
      </w:tblGrid>
      <w:tr w:rsidR="006F3EFB" w:rsidRPr="003377C5" w14:paraId="20C821C9" w14:textId="77777777" w:rsidTr="002A4C75">
        <w:tc>
          <w:tcPr>
            <w:tcW w:w="1275" w:type="dxa"/>
          </w:tcPr>
          <w:p w14:paraId="18B2F4CC" w14:textId="77777777" w:rsidR="006F3EFB" w:rsidRPr="003377C5" w:rsidRDefault="006F3EFB" w:rsidP="002A4C75">
            <w:pPr>
              <w:spacing w:before="20" w:after="20" w:line="240" w:lineRule="auto"/>
              <w:rPr>
                <w:rFonts w:asciiTheme="minorHAnsi" w:eastAsia="MS Mincho" w:hAnsiTheme="minorHAnsi" w:cstheme="minorHAnsi"/>
                <w:b/>
                <w:sz w:val="22"/>
                <w:szCs w:val="22"/>
                <w:lang w:eastAsia="ja-JP"/>
              </w:rPr>
            </w:pPr>
            <w:r w:rsidRPr="003377C5">
              <w:rPr>
                <w:rFonts w:asciiTheme="minorHAnsi" w:eastAsia="MS Mincho" w:hAnsiTheme="minorHAnsi" w:cstheme="minorHAnsi"/>
                <w:b/>
                <w:sz w:val="22"/>
                <w:szCs w:val="22"/>
                <w:lang w:eastAsia="ja-JP"/>
              </w:rPr>
              <w:t>Name</w:t>
            </w:r>
          </w:p>
        </w:tc>
        <w:tc>
          <w:tcPr>
            <w:tcW w:w="3199" w:type="dxa"/>
          </w:tcPr>
          <w:p w14:paraId="2465F1C1" w14:textId="77777777" w:rsidR="006F3EFB" w:rsidRPr="003377C5" w:rsidRDefault="006F3EFB" w:rsidP="002A4C75">
            <w:pPr>
              <w:spacing w:before="20" w:after="20" w:line="240" w:lineRule="auto"/>
              <w:rPr>
                <w:rFonts w:asciiTheme="minorHAnsi" w:eastAsia="MS Mincho" w:hAnsiTheme="minorHAnsi" w:cstheme="minorHAnsi"/>
                <w:b/>
                <w:sz w:val="22"/>
                <w:szCs w:val="22"/>
                <w:lang w:eastAsia="ja-JP"/>
              </w:rPr>
            </w:pPr>
            <w:r w:rsidRPr="003377C5">
              <w:rPr>
                <w:rFonts w:asciiTheme="minorHAnsi" w:eastAsia="MS Mincho" w:hAnsiTheme="minorHAnsi" w:cstheme="minorHAnsi"/>
                <w:b/>
                <w:sz w:val="22"/>
                <w:szCs w:val="22"/>
                <w:lang w:eastAsia="ja-JP"/>
              </w:rPr>
              <w:t>Position</w:t>
            </w:r>
          </w:p>
        </w:tc>
        <w:tc>
          <w:tcPr>
            <w:tcW w:w="2755" w:type="dxa"/>
          </w:tcPr>
          <w:p w14:paraId="75F84311" w14:textId="77777777" w:rsidR="006F3EFB" w:rsidRPr="003377C5" w:rsidRDefault="006F3EFB" w:rsidP="002A4C75">
            <w:pPr>
              <w:spacing w:before="20" w:after="20" w:line="240" w:lineRule="auto"/>
              <w:rPr>
                <w:rFonts w:asciiTheme="minorHAnsi" w:eastAsia="MS Mincho" w:hAnsiTheme="minorHAnsi" w:cstheme="minorHAnsi"/>
                <w:b/>
                <w:sz w:val="22"/>
                <w:szCs w:val="22"/>
                <w:lang w:eastAsia="ja-JP"/>
              </w:rPr>
            </w:pPr>
            <w:r w:rsidRPr="003377C5">
              <w:rPr>
                <w:rFonts w:asciiTheme="minorHAnsi" w:eastAsia="MS Mincho" w:hAnsiTheme="minorHAnsi" w:cstheme="minorHAnsi"/>
                <w:b/>
                <w:sz w:val="22"/>
                <w:szCs w:val="22"/>
                <w:lang w:eastAsia="ja-JP"/>
              </w:rPr>
              <w:t>Signature</w:t>
            </w:r>
          </w:p>
        </w:tc>
        <w:tc>
          <w:tcPr>
            <w:tcW w:w="1559" w:type="dxa"/>
          </w:tcPr>
          <w:p w14:paraId="5031C7BB" w14:textId="77777777" w:rsidR="006F3EFB" w:rsidRPr="003377C5" w:rsidRDefault="006F3EFB" w:rsidP="002A4C75">
            <w:pPr>
              <w:spacing w:before="20" w:after="20" w:line="240" w:lineRule="auto"/>
              <w:rPr>
                <w:rFonts w:asciiTheme="minorHAnsi" w:eastAsia="MS Mincho" w:hAnsiTheme="minorHAnsi" w:cstheme="minorHAnsi"/>
                <w:b/>
                <w:sz w:val="22"/>
                <w:szCs w:val="22"/>
                <w:lang w:eastAsia="ja-JP"/>
              </w:rPr>
            </w:pPr>
            <w:r w:rsidRPr="003377C5">
              <w:rPr>
                <w:rFonts w:asciiTheme="minorHAnsi" w:eastAsia="MS Mincho" w:hAnsiTheme="minorHAnsi" w:cstheme="minorHAnsi"/>
                <w:b/>
                <w:sz w:val="22"/>
                <w:szCs w:val="22"/>
                <w:lang w:eastAsia="ja-JP"/>
              </w:rPr>
              <w:t>Date</w:t>
            </w:r>
          </w:p>
        </w:tc>
      </w:tr>
      <w:tr w:rsidR="006F3EFB" w:rsidRPr="003377C5" w14:paraId="1EB9998A" w14:textId="77777777" w:rsidTr="002A4C75">
        <w:tc>
          <w:tcPr>
            <w:tcW w:w="1275" w:type="dxa"/>
          </w:tcPr>
          <w:p w14:paraId="38C4CF1F"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c>
          <w:tcPr>
            <w:tcW w:w="3199" w:type="dxa"/>
          </w:tcPr>
          <w:p w14:paraId="714AAD74"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c>
          <w:tcPr>
            <w:tcW w:w="2755" w:type="dxa"/>
          </w:tcPr>
          <w:p w14:paraId="58ED2922"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c>
          <w:tcPr>
            <w:tcW w:w="1559" w:type="dxa"/>
          </w:tcPr>
          <w:p w14:paraId="1D4FF012" w14:textId="77777777" w:rsidR="006F3EFB" w:rsidRPr="003377C5" w:rsidRDefault="006F3EFB" w:rsidP="002A4C75">
            <w:pPr>
              <w:spacing w:before="20" w:after="20" w:line="240" w:lineRule="auto"/>
              <w:rPr>
                <w:rFonts w:asciiTheme="minorHAnsi" w:eastAsia="MS Mincho" w:hAnsiTheme="minorHAnsi" w:cstheme="minorHAnsi"/>
                <w:sz w:val="22"/>
                <w:szCs w:val="22"/>
                <w:lang w:eastAsia="ja-JP"/>
              </w:rPr>
            </w:pPr>
          </w:p>
        </w:tc>
      </w:tr>
    </w:tbl>
    <w:p w14:paraId="5144030C" w14:textId="77777777" w:rsidR="006F3EFB" w:rsidRPr="003377C5" w:rsidRDefault="006F3EFB" w:rsidP="006F3EFB">
      <w:pPr>
        <w:spacing w:after="0" w:line="240" w:lineRule="auto"/>
        <w:rPr>
          <w:rFonts w:asciiTheme="minorHAnsi" w:eastAsia="MS Mincho" w:hAnsiTheme="minorHAnsi" w:cstheme="minorHAnsi"/>
          <w:b/>
          <w:sz w:val="22"/>
          <w:szCs w:val="22"/>
          <w:lang w:eastAsia="ja-JP"/>
        </w:rPr>
      </w:pPr>
    </w:p>
    <w:p w14:paraId="3935BAE0" w14:textId="77777777" w:rsidR="006F3EFB" w:rsidRPr="003377C5" w:rsidRDefault="006F3EFB" w:rsidP="006F3EFB">
      <w:pPr>
        <w:spacing w:after="0" w:line="240" w:lineRule="auto"/>
        <w:rPr>
          <w:rFonts w:asciiTheme="minorHAnsi" w:eastAsia="MS Mincho" w:hAnsiTheme="minorHAnsi" w:cstheme="minorHAnsi"/>
          <w:b/>
          <w:sz w:val="22"/>
          <w:szCs w:val="22"/>
          <w:lang w:eastAsia="ja-JP"/>
        </w:rPr>
      </w:pPr>
    </w:p>
    <w:p w14:paraId="5D4F0335" w14:textId="77777777" w:rsidR="006F3EFB" w:rsidRPr="003377C5" w:rsidRDefault="006F3EFB" w:rsidP="006F3EFB">
      <w:pPr>
        <w:rPr>
          <w:rFonts w:asciiTheme="minorHAnsi" w:hAnsiTheme="minorHAnsi" w:cstheme="minorHAnsi"/>
          <w:b/>
          <w:sz w:val="22"/>
          <w:szCs w:val="22"/>
        </w:rPr>
      </w:pPr>
    </w:p>
    <w:p w14:paraId="615CE556" w14:textId="77777777" w:rsidR="006F3EFB" w:rsidRPr="003377C5" w:rsidRDefault="006F3EFB">
      <w:pPr>
        <w:spacing w:after="160" w:line="259" w:lineRule="auto"/>
        <w:rPr>
          <w:rFonts w:asciiTheme="minorHAnsi" w:eastAsiaTheme="majorEastAsia" w:hAnsiTheme="minorHAnsi" w:cstheme="minorHAnsi"/>
          <w:spacing w:val="-10"/>
          <w:kern w:val="28"/>
          <w:sz w:val="22"/>
          <w:szCs w:val="22"/>
        </w:rPr>
      </w:pPr>
    </w:p>
    <w:p w14:paraId="43F2B376" w14:textId="47B762FA" w:rsidR="005F13A6" w:rsidRPr="003377C5" w:rsidRDefault="007B4C3E" w:rsidP="00742FE4">
      <w:pPr>
        <w:pStyle w:val="Title"/>
        <w:spacing w:after="200" w:line="276" w:lineRule="auto"/>
        <w:rPr>
          <w:rFonts w:asciiTheme="minorHAnsi" w:hAnsiTheme="minorHAnsi" w:cstheme="minorHAnsi"/>
          <w:sz w:val="22"/>
          <w:szCs w:val="22"/>
        </w:rPr>
      </w:pPr>
      <w:r w:rsidRPr="003377C5">
        <w:rPr>
          <w:rFonts w:asciiTheme="minorHAnsi" w:hAnsiTheme="minorHAnsi" w:cstheme="minorHAnsi"/>
          <w:sz w:val="22"/>
          <w:szCs w:val="22"/>
        </w:rPr>
        <w:t xml:space="preserve">TR-ANZGOG </w:t>
      </w:r>
      <w:r w:rsidR="00FD78F1" w:rsidRPr="003377C5">
        <w:rPr>
          <w:rFonts w:asciiTheme="minorHAnsi" w:hAnsiTheme="minorHAnsi" w:cstheme="minorHAnsi"/>
          <w:sz w:val="22"/>
          <w:szCs w:val="22"/>
        </w:rPr>
        <w:t xml:space="preserve">Program </w:t>
      </w:r>
      <w:r w:rsidR="009F75C7" w:rsidRPr="003377C5">
        <w:rPr>
          <w:rFonts w:asciiTheme="minorHAnsi" w:hAnsiTheme="minorHAnsi" w:cstheme="minorHAnsi"/>
          <w:sz w:val="22"/>
          <w:szCs w:val="22"/>
        </w:rPr>
        <w:t>Protocol</w:t>
      </w:r>
    </w:p>
    <w:p w14:paraId="4DD5608B" w14:textId="77777777" w:rsidR="00C46E70" w:rsidRPr="003377C5" w:rsidRDefault="00C46E70" w:rsidP="00742FE4">
      <w:pPr>
        <w:pStyle w:val="Subtitle"/>
        <w:spacing w:after="200" w:line="276" w:lineRule="auto"/>
        <w:rPr>
          <w:rFonts w:cstheme="minorHAnsi"/>
        </w:rPr>
      </w:pPr>
    </w:p>
    <w:p w14:paraId="3F6AE66E" w14:textId="10E686D9" w:rsidR="00880F3B" w:rsidRPr="003377C5" w:rsidRDefault="00880F3B">
      <w:pPr>
        <w:spacing w:line="276" w:lineRule="auto"/>
        <w:rPr>
          <w:rFonts w:asciiTheme="minorHAnsi" w:hAnsiTheme="minorHAnsi" w:cstheme="minorHAnsi"/>
          <w:b/>
          <w:bCs/>
          <w:i/>
          <w:sz w:val="22"/>
          <w:szCs w:val="22"/>
          <w:lang w:val="en-CA"/>
        </w:rPr>
      </w:pPr>
      <w:r w:rsidRPr="003377C5">
        <w:rPr>
          <w:rFonts w:asciiTheme="minorHAnsi" w:hAnsiTheme="minorHAnsi" w:cstheme="minorHAnsi"/>
          <w:b/>
          <w:bCs/>
          <w:i/>
          <w:sz w:val="22"/>
          <w:szCs w:val="22"/>
          <w:lang w:val="en-CA"/>
        </w:rPr>
        <w:t xml:space="preserve">Facilitating translational research for </w:t>
      </w:r>
      <w:commentRangeStart w:id="0"/>
      <w:commentRangeStart w:id="1"/>
      <w:r w:rsidRPr="003377C5">
        <w:rPr>
          <w:rFonts w:asciiTheme="minorHAnsi" w:hAnsiTheme="minorHAnsi" w:cstheme="minorHAnsi"/>
          <w:b/>
          <w:bCs/>
          <w:i/>
          <w:sz w:val="22"/>
          <w:szCs w:val="22"/>
          <w:lang w:val="en-CA"/>
        </w:rPr>
        <w:t>ANZGOG clinical trials</w:t>
      </w:r>
      <w:commentRangeEnd w:id="0"/>
      <w:r w:rsidRPr="003377C5">
        <w:rPr>
          <w:rStyle w:val="CommentReference"/>
          <w:rFonts w:asciiTheme="minorHAnsi" w:hAnsiTheme="minorHAnsi" w:cstheme="minorHAnsi"/>
          <w:sz w:val="22"/>
          <w:szCs w:val="22"/>
          <w:lang w:val="x-none"/>
        </w:rPr>
        <w:commentReference w:id="0"/>
      </w:r>
      <w:commentRangeEnd w:id="1"/>
      <w:r w:rsidRPr="003377C5">
        <w:rPr>
          <w:rStyle w:val="CommentReference"/>
          <w:rFonts w:asciiTheme="minorHAnsi" w:hAnsiTheme="minorHAnsi" w:cstheme="minorHAnsi"/>
          <w:sz w:val="22"/>
          <w:szCs w:val="22"/>
          <w:lang w:val="x-none"/>
        </w:rPr>
        <w:commentReference w:id="1"/>
      </w:r>
    </w:p>
    <w:p w14:paraId="0316D0C6" w14:textId="63708BAE" w:rsidR="00880F3B" w:rsidRPr="003377C5" w:rsidRDefault="00880F3B">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Steering Committee Chair: Prof Anna </w:t>
      </w:r>
      <w:r w:rsidR="00C94A56" w:rsidRPr="003377C5">
        <w:rPr>
          <w:rFonts w:asciiTheme="minorHAnsi" w:hAnsiTheme="minorHAnsi" w:cstheme="minorHAnsi"/>
          <w:sz w:val="22"/>
          <w:szCs w:val="22"/>
          <w:lang w:val="en-CA"/>
        </w:rPr>
        <w:t>De</w:t>
      </w:r>
      <w:r w:rsidRPr="003377C5">
        <w:rPr>
          <w:rFonts w:asciiTheme="minorHAnsi" w:hAnsiTheme="minorHAnsi" w:cstheme="minorHAnsi"/>
          <w:sz w:val="22"/>
          <w:szCs w:val="22"/>
          <w:lang w:val="en-CA"/>
        </w:rPr>
        <w:t>Fazio, WIMR</w:t>
      </w:r>
    </w:p>
    <w:p w14:paraId="1D53E1FF" w14:textId="77777777" w:rsidR="00880F3B" w:rsidRPr="003377C5" w:rsidRDefault="00880F3B">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Project Manager: Claire Davies, ANZGOG</w:t>
      </w:r>
    </w:p>
    <w:p w14:paraId="3611B19B" w14:textId="77777777" w:rsidR="00880F3B" w:rsidRPr="003377C5" w:rsidRDefault="00880F3B">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Steering Committee members: Prof Phil Beale, A/Prof Lyndal Anderson, Prof Clare Scott, A/Prof Pamela Pollock, Prof David Bowtell, A/Prof Alison Brand, </w:t>
      </w:r>
      <w:proofErr w:type="spellStart"/>
      <w:r w:rsidRPr="003377C5">
        <w:rPr>
          <w:rFonts w:asciiTheme="minorHAnsi" w:hAnsiTheme="minorHAnsi" w:cstheme="minorHAnsi"/>
          <w:sz w:val="22"/>
          <w:szCs w:val="22"/>
          <w:lang w:val="en-CA"/>
        </w:rPr>
        <w:t>Dr</w:t>
      </w:r>
      <w:proofErr w:type="spellEnd"/>
      <w:r w:rsidRPr="003377C5">
        <w:rPr>
          <w:rFonts w:asciiTheme="minorHAnsi" w:hAnsiTheme="minorHAnsi" w:cstheme="minorHAnsi"/>
          <w:sz w:val="22"/>
          <w:szCs w:val="22"/>
          <w:lang w:val="en-CA"/>
        </w:rPr>
        <w:t xml:space="preserve"> Alison Davis, </w:t>
      </w:r>
      <w:proofErr w:type="spellStart"/>
      <w:r w:rsidRPr="003377C5">
        <w:rPr>
          <w:rFonts w:asciiTheme="minorHAnsi" w:hAnsiTheme="minorHAnsi" w:cstheme="minorHAnsi"/>
          <w:sz w:val="22"/>
          <w:szCs w:val="22"/>
          <w:lang w:val="en-CA"/>
        </w:rPr>
        <w:t>Dr</w:t>
      </w:r>
      <w:proofErr w:type="spellEnd"/>
      <w:r w:rsidRPr="003377C5">
        <w:rPr>
          <w:rFonts w:asciiTheme="minorHAnsi" w:hAnsiTheme="minorHAnsi" w:cstheme="minorHAnsi"/>
          <w:sz w:val="22"/>
          <w:szCs w:val="22"/>
          <w:lang w:val="en-CA"/>
        </w:rPr>
        <w:t xml:space="preserve"> Michelle Vaughan, A/Prof Linda Mileshkin, Alison Evans, John Andrews, Karen Livingstone, Roxanne Parungao</w:t>
      </w:r>
    </w:p>
    <w:p w14:paraId="5FD75A1A" w14:textId="30B9D2FF" w:rsidR="00880F3B" w:rsidRPr="003377C5" w:rsidRDefault="00880F3B">
      <w:pPr>
        <w:spacing w:line="276" w:lineRule="auto"/>
        <w:rPr>
          <w:rFonts w:asciiTheme="minorHAnsi" w:hAnsiTheme="minorHAnsi" w:cstheme="minorHAnsi"/>
          <w:sz w:val="22"/>
          <w:szCs w:val="22"/>
        </w:rPr>
      </w:pPr>
    </w:p>
    <w:p w14:paraId="63E0432C" w14:textId="77777777" w:rsidR="00C46E70" w:rsidRPr="003377C5" w:rsidRDefault="00C46E70">
      <w:pPr>
        <w:spacing w:line="276" w:lineRule="auto"/>
        <w:rPr>
          <w:rFonts w:asciiTheme="minorHAnsi" w:hAnsiTheme="minorHAnsi" w:cstheme="minorHAnsi"/>
          <w:sz w:val="22"/>
          <w:szCs w:val="22"/>
        </w:rPr>
      </w:pPr>
    </w:p>
    <w:p w14:paraId="63A88CA2" w14:textId="77777777" w:rsidR="00880F3B" w:rsidRPr="003377C5" w:rsidRDefault="00880F3B">
      <w:pPr>
        <w:spacing w:line="276" w:lineRule="auto"/>
        <w:rPr>
          <w:rFonts w:asciiTheme="minorHAnsi" w:hAnsiTheme="minorHAnsi" w:cstheme="minorHAnsi"/>
          <w:b/>
          <w:bCs/>
          <w:sz w:val="22"/>
          <w:szCs w:val="22"/>
        </w:rPr>
      </w:pPr>
      <w:bookmarkStart w:id="3" w:name="GoBack"/>
      <w:bookmarkEnd w:id="3"/>
      <w:r w:rsidRPr="003377C5">
        <w:rPr>
          <w:rFonts w:asciiTheme="minorHAnsi" w:hAnsiTheme="minorHAnsi" w:cstheme="minorHAnsi"/>
          <w:b/>
          <w:bCs/>
          <w:sz w:val="22"/>
          <w:szCs w:val="22"/>
        </w:rPr>
        <w:t>INTRODUCTION</w:t>
      </w:r>
    </w:p>
    <w:p w14:paraId="5427FFFD" w14:textId="505F65F7" w:rsidR="00880F3B" w:rsidRPr="003377C5" w:rsidRDefault="00880F3B">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 xml:space="preserve">A key component in the changing face of clinical trials is the increasing reliance on biospecimens, both in the selection of patients for small, targeted trials and to characterize factors associated with response, and resistance, to trial drugs. </w:t>
      </w:r>
    </w:p>
    <w:p w14:paraId="01C81883" w14:textId="6FAB8DB1" w:rsidR="00857EC9" w:rsidRPr="003377C5" w:rsidRDefault="00880F3B">
      <w:pPr>
        <w:spacing w:line="276" w:lineRule="auto"/>
        <w:rPr>
          <w:rFonts w:asciiTheme="minorHAnsi" w:hAnsiTheme="minorHAnsi" w:cstheme="minorHAnsi"/>
          <w:i/>
          <w:iCs/>
          <w:color w:val="7030A0"/>
          <w:sz w:val="22"/>
          <w:szCs w:val="22"/>
          <w:lang w:val="en-CA"/>
        </w:rPr>
      </w:pPr>
      <w:r w:rsidRPr="003377C5">
        <w:rPr>
          <w:rFonts w:asciiTheme="minorHAnsi" w:hAnsiTheme="minorHAnsi" w:cstheme="minorHAnsi"/>
          <w:sz w:val="22"/>
          <w:szCs w:val="22"/>
          <w:lang w:val="en-CA"/>
        </w:rPr>
        <w:t xml:space="preserve">The Translational-ANZGOG (TR-ANZGOG) initiative </w:t>
      </w:r>
      <w:r w:rsidRPr="003377C5">
        <w:rPr>
          <w:rFonts w:asciiTheme="minorHAnsi" w:hAnsiTheme="minorHAnsi" w:cstheme="minorHAnsi"/>
          <w:bCs/>
          <w:sz w:val="22"/>
          <w:szCs w:val="22"/>
          <w:lang w:val="en-CA"/>
        </w:rPr>
        <w:t xml:space="preserve">is being developed to facilitate the </w:t>
      </w:r>
      <w:r w:rsidRPr="003377C5">
        <w:rPr>
          <w:rFonts w:asciiTheme="minorHAnsi" w:hAnsiTheme="minorHAnsi" w:cstheme="minorHAnsi"/>
          <w:sz w:val="22"/>
          <w:szCs w:val="22"/>
          <w:lang w:val="en-CA"/>
        </w:rPr>
        <w:t xml:space="preserve">collection of biospecimens associated with ANZGOG trials. TR-ANZGOG aims to maximise the information provided from investment in clinical trials by supporting the translational aspects of trial design. </w:t>
      </w:r>
      <w:r w:rsidRPr="003377C5">
        <w:rPr>
          <w:rFonts w:asciiTheme="minorHAnsi" w:hAnsiTheme="minorHAnsi" w:cstheme="minorHAnsi"/>
          <w:bCs/>
          <w:sz w:val="22"/>
          <w:szCs w:val="22"/>
          <w:lang w:val="en-CA"/>
        </w:rPr>
        <w:t xml:space="preserve">Importantly, TR-ANZGOG also aims to maximize the use of biospecimens and to facilitate translational research beyond the trial by ensuring that </w:t>
      </w:r>
      <w:r w:rsidRPr="003377C5">
        <w:rPr>
          <w:rFonts w:asciiTheme="minorHAnsi" w:hAnsiTheme="minorHAnsi" w:cstheme="minorHAnsi"/>
          <w:sz w:val="22"/>
          <w:szCs w:val="22"/>
          <w:lang w:val="en-CA"/>
        </w:rPr>
        <w:t>scientific, ethical and legal requirements for future research are met.</w:t>
      </w:r>
      <w:r w:rsidR="00857EC9" w:rsidRPr="003377C5">
        <w:rPr>
          <w:rFonts w:asciiTheme="minorHAnsi" w:hAnsiTheme="minorHAnsi" w:cstheme="minorHAnsi"/>
          <w:i/>
          <w:iCs/>
          <w:color w:val="7030A0"/>
          <w:sz w:val="22"/>
          <w:szCs w:val="22"/>
          <w:lang w:val="en-CA"/>
        </w:rPr>
        <w:t xml:space="preserve"> </w:t>
      </w:r>
    </w:p>
    <w:p w14:paraId="4BAC266D" w14:textId="77777777" w:rsidR="00857EC9" w:rsidRPr="003377C5" w:rsidRDefault="00857EC9">
      <w:pPr>
        <w:spacing w:line="276" w:lineRule="auto"/>
        <w:rPr>
          <w:rFonts w:asciiTheme="minorHAnsi" w:hAnsiTheme="minorHAnsi" w:cstheme="minorHAnsi"/>
          <w:i/>
          <w:iCs/>
          <w:color w:val="7030A0"/>
          <w:sz w:val="22"/>
          <w:szCs w:val="22"/>
          <w:lang w:val="en-CA"/>
        </w:rPr>
      </w:pPr>
    </w:p>
    <w:p w14:paraId="3DA0A941" w14:textId="4C7D4C12" w:rsidR="00857EC9" w:rsidRPr="003377C5" w:rsidRDefault="00857EC9">
      <w:pPr>
        <w:spacing w:line="276" w:lineRule="auto"/>
        <w:rPr>
          <w:rFonts w:asciiTheme="minorHAnsi" w:hAnsiTheme="minorHAnsi" w:cstheme="minorHAnsi"/>
          <w:i/>
          <w:iCs/>
          <w:color w:val="7030A0"/>
          <w:sz w:val="22"/>
          <w:szCs w:val="22"/>
          <w:lang w:val="en-CA"/>
        </w:rPr>
      </w:pPr>
      <w:r w:rsidRPr="003377C5">
        <w:rPr>
          <w:rFonts w:asciiTheme="minorHAnsi" w:hAnsiTheme="minorHAnsi" w:cstheme="minorHAnsi"/>
          <w:i/>
          <w:iCs/>
          <w:color w:val="7030A0"/>
          <w:sz w:val="22"/>
          <w:szCs w:val="22"/>
          <w:lang w:val="en-CA"/>
        </w:rPr>
        <w:t xml:space="preserve">“TR-ANZGOG will add a whole new dimension to </w:t>
      </w:r>
      <w:proofErr w:type="spellStart"/>
      <w:r w:rsidRPr="003377C5">
        <w:rPr>
          <w:rFonts w:asciiTheme="minorHAnsi" w:hAnsiTheme="minorHAnsi" w:cstheme="minorHAnsi"/>
          <w:i/>
          <w:iCs/>
          <w:color w:val="7030A0"/>
          <w:sz w:val="22"/>
          <w:szCs w:val="22"/>
          <w:lang w:val="en-CA"/>
        </w:rPr>
        <w:t>gynae</w:t>
      </w:r>
      <w:proofErr w:type="spellEnd"/>
      <w:r w:rsidRPr="003377C5">
        <w:rPr>
          <w:rFonts w:asciiTheme="minorHAnsi" w:hAnsiTheme="minorHAnsi" w:cstheme="minorHAnsi"/>
          <w:i/>
          <w:iCs/>
          <w:color w:val="7030A0"/>
          <w:sz w:val="22"/>
          <w:szCs w:val="22"/>
          <w:lang w:val="en-CA"/>
        </w:rPr>
        <w:t>-cancer clinical trials in Australasia. It has the potential to benefit not only Australian women, but women around the world diagnosed with gynaecological cancers. Clinical trials tell us whether a particular drug or intervention improves survival. TR-ANZGOG will help us to investigate WHY the drug tested in the trial works, or doesn’t work, at an individual patient level.”</w:t>
      </w:r>
    </w:p>
    <w:p w14:paraId="0C1A0B2C" w14:textId="5C8C9C3B" w:rsidR="00424F1F" w:rsidRPr="003377C5" w:rsidRDefault="00857EC9">
      <w:pPr>
        <w:spacing w:line="276" w:lineRule="auto"/>
        <w:rPr>
          <w:rFonts w:asciiTheme="minorHAnsi" w:hAnsiTheme="minorHAnsi" w:cstheme="minorHAnsi"/>
          <w:color w:val="7030A0"/>
          <w:sz w:val="22"/>
          <w:szCs w:val="22"/>
          <w:lang w:val="en-CA"/>
        </w:rPr>
      </w:pPr>
      <w:r w:rsidRPr="003377C5">
        <w:rPr>
          <w:rFonts w:asciiTheme="minorHAnsi" w:hAnsiTheme="minorHAnsi" w:cstheme="minorHAnsi"/>
          <w:color w:val="7030A0"/>
          <w:sz w:val="22"/>
          <w:szCs w:val="22"/>
          <w:lang w:val="en-CA"/>
        </w:rPr>
        <w:t xml:space="preserve">Professor Anna </w:t>
      </w:r>
      <w:r w:rsidR="00C94A56" w:rsidRPr="003377C5">
        <w:rPr>
          <w:rFonts w:asciiTheme="minorHAnsi" w:hAnsiTheme="minorHAnsi" w:cstheme="minorHAnsi"/>
          <w:color w:val="7030A0"/>
          <w:sz w:val="22"/>
          <w:szCs w:val="22"/>
          <w:lang w:val="en-CA"/>
        </w:rPr>
        <w:t>D</w:t>
      </w:r>
      <w:r w:rsidRPr="003377C5">
        <w:rPr>
          <w:rFonts w:asciiTheme="minorHAnsi" w:hAnsiTheme="minorHAnsi" w:cstheme="minorHAnsi"/>
          <w:color w:val="7030A0"/>
          <w:sz w:val="22"/>
          <w:szCs w:val="22"/>
          <w:lang w:val="en-CA"/>
        </w:rPr>
        <w:t xml:space="preserve">eFazio, Chair, TR-ANZGOG </w:t>
      </w:r>
    </w:p>
    <w:p w14:paraId="3E1C3F4E" w14:textId="77777777" w:rsidR="00424F1F" w:rsidRPr="003377C5" w:rsidRDefault="00424F1F">
      <w:pPr>
        <w:spacing w:line="276" w:lineRule="auto"/>
        <w:rPr>
          <w:rFonts w:asciiTheme="minorHAnsi" w:hAnsiTheme="minorHAnsi" w:cstheme="minorHAnsi"/>
          <w:i/>
          <w:sz w:val="22"/>
          <w:szCs w:val="22"/>
          <w:lang w:val="en-CA"/>
        </w:rPr>
      </w:pPr>
    </w:p>
    <w:p w14:paraId="01A5046F" w14:textId="670FB721" w:rsidR="00424F1F" w:rsidRPr="003377C5" w:rsidRDefault="00424F1F">
      <w:pPr>
        <w:spacing w:line="276" w:lineRule="auto"/>
        <w:rPr>
          <w:rFonts w:asciiTheme="minorHAnsi" w:eastAsiaTheme="majorEastAsia" w:hAnsiTheme="minorHAnsi" w:cstheme="minorHAnsi"/>
          <w:color w:val="2E74B5" w:themeColor="accent1" w:themeShade="BF"/>
          <w:sz w:val="22"/>
          <w:szCs w:val="22"/>
        </w:rPr>
      </w:pPr>
      <w:r w:rsidRPr="003377C5">
        <w:rPr>
          <w:rFonts w:asciiTheme="minorHAnsi" w:hAnsiTheme="minorHAnsi" w:cstheme="minorHAnsi"/>
          <w:i/>
          <w:sz w:val="22"/>
          <w:szCs w:val="22"/>
          <w:lang w:val="en-CA"/>
        </w:rPr>
        <w:t xml:space="preserve">This Protocol has been drafted following broad consultation which has included ANZGOG Members, TR-ANZGOG Steering Committee, </w:t>
      </w:r>
      <w:proofErr w:type="gramStart"/>
      <w:r w:rsidRPr="003377C5">
        <w:rPr>
          <w:rFonts w:asciiTheme="minorHAnsi" w:hAnsiTheme="minorHAnsi" w:cstheme="minorHAnsi"/>
          <w:i/>
          <w:sz w:val="22"/>
          <w:szCs w:val="22"/>
          <w:lang w:val="en-CA"/>
        </w:rPr>
        <w:t>ANZGOG</w:t>
      </w:r>
      <w:proofErr w:type="gramEnd"/>
      <w:r w:rsidRPr="003377C5">
        <w:rPr>
          <w:rFonts w:asciiTheme="minorHAnsi" w:hAnsiTheme="minorHAnsi" w:cstheme="minorHAnsi"/>
          <w:i/>
          <w:sz w:val="22"/>
          <w:szCs w:val="22"/>
          <w:lang w:val="en-CA"/>
        </w:rPr>
        <w:t xml:space="preserve"> Board, external </w:t>
      </w:r>
      <w:proofErr w:type="spellStart"/>
      <w:r w:rsidRPr="003377C5">
        <w:rPr>
          <w:rFonts w:asciiTheme="minorHAnsi" w:hAnsiTheme="minorHAnsi" w:cstheme="minorHAnsi"/>
          <w:i/>
          <w:sz w:val="22"/>
          <w:szCs w:val="22"/>
          <w:lang w:val="en-CA"/>
        </w:rPr>
        <w:t>biobanking</w:t>
      </w:r>
      <w:proofErr w:type="spellEnd"/>
      <w:r w:rsidRPr="003377C5">
        <w:rPr>
          <w:rFonts w:asciiTheme="minorHAnsi" w:hAnsiTheme="minorHAnsi" w:cstheme="minorHAnsi"/>
          <w:i/>
          <w:sz w:val="22"/>
          <w:szCs w:val="22"/>
          <w:lang w:val="en-CA"/>
        </w:rPr>
        <w:t>,</w:t>
      </w:r>
      <w:r w:rsidR="003B4A97" w:rsidRPr="003377C5">
        <w:rPr>
          <w:rFonts w:asciiTheme="minorHAnsi" w:hAnsiTheme="minorHAnsi" w:cstheme="minorHAnsi"/>
          <w:i/>
          <w:sz w:val="22"/>
          <w:szCs w:val="22"/>
          <w:lang w:val="en-CA"/>
        </w:rPr>
        <w:t xml:space="preserve"> </w:t>
      </w:r>
      <w:r w:rsidRPr="003377C5">
        <w:rPr>
          <w:rFonts w:asciiTheme="minorHAnsi" w:hAnsiTheme="minorHAnsi" w:cstheme="minorHAnsi"/>
          <w:i/>
          <w:sz w:val="22"/>
          <w:szCs w:val="22"/>
          <w:lang w:val="en-CA"/>
        </w:rPr>
        <w:t>pathology,</w:t>
      </w:r>
      <w:r w:rsidR="003B4A97" w:rsidRPr="003377C5">
        <w:rPr>
          <w:rFonts w:asciiTheme="minorHAnsi" w:hAnsiTheme="minorHAnsi" w:cstheme="minorHAnsi"/>
          <w:i/>
          <w:sz w:val="22"/>
          <w:szCs w:val="22"/>
          <w:lang w:val="en-CA"/>
        </w:rPr>
        <w:t xml:space="preserve"> </w:t>
      </w:r>
      <w:r w:rsidRPr="003377C5">
        <w:rPr>
          <w:rFonts w:asciiTheme="minorHAnsi" w:hAnsiTheme="minorHAnsi" w:cstheme="minorHAnsi"/>
          <w:i/>
          <w:sz w:val="22"/>
          <w:szCs w:val="22"/>
          <w:lang w:val="en-CA"/>
        </w:rPr>
        <w:t>clinical, ethical and legal expertise and Government.</w:t>
      </w:r>
      <w:r w:rsidRPr="003377C5">
        <w:rPr>
          <w:rFonts w:asciiTheme="minorHAnsi" w:hAnsiTheme="minorHAnsi" w:cstheme="minorHAnsi"/>
          <w:sz w:val="22"/>
          <w:szCs w:val="22"/>
          <w:lang w:val="en-CA"/>
        </w:rPr>
        <w:t xml:space="preserve"> </w:t>
      </w:r>
      <w:r w:rsidR="00C46E70" w:rsidRPr="003377C5">
        <w:rPr>
          <w:rFonts w:asciiTheme="minorHAnsi" w:eastAsiaTheme="majorEastAsia" w:hAnsiTheme="minorHAnsi" w:cstheme="minorHAnsi"/>
          <w:color w:val="2E74B5" w:themeColor="accent1" w:themeShade="BF"/>
          <w:sz w:val="22"/>
          <w:szCs w:val="22"/>
        </w:rPr>
        <w:br w:type="page"/>
      </w:r>
    </w:p>
    <w:sdt>
      <w:sdtPr>
        <w:rPr>
          <w:rFonts w:asciiTheme="minorHAnsi" w:eastAsia="Calibri" w:hAnsiTheme="minorHAnsi" w:cstheme="minorHAnsi"/>
          <w:color w:val="auto"/>
          <w:sz w:val="22"/>
          <w:szCs w:val="22"/>
          <w:lang w:val="en-AU" w:eastAsia="en-AU"/>
        </w:rPr>
        <w:id w:val="881057404"/>
        <w:docPartObj>
          <w:docPartGallery w:val="Table of Contents"/>
          <w:docPartUnique/>
        </w:docPartObj>
      </w:sdtPr>
      <w:sdtEndPr>
        <w:rPr>
          <w:b/>
          <w:bCs/>
          <w:noProof/>
        </w:rPr>
      </w:sdtEndPr>
      <w:sdtContent>
        <w:p w14:paraId="7200450D" w14:textId="6472614E" w:rsidR="00C46E70" w:rsidRPr="003377C5" w:rsidRDefault="00C46E70" w:rsidP="00742FE4">
          <w:pPr>
            <w:pStyle w:val="TOCHeading"/>
            <w:spacing w:before="0" w:after="200" w:line="276" w:lineRule="auto"/>
            <w:rPr>
              <w:rFonts w:asciiTheme="minorHAnsi" w:hAnsiTheme="minorHAnsi" w:cstheme="minorHAnsi"/>
              <w:sz w:val="22"/>
              <w:szCs w:val="22"/>
            </w:rPr>
          </w:pPr>
          <w:r w:rsidRPr="003377C5">
            <w:rPr>
              <w:rFonts w:asciiTheme="minorHAnsi" w:hAnsiTheme="minorHAnsi" w:cstheme="minorHAnsi"/>
              <w:sz w:val="22"/>
              <w:szCs w:val="22"/>
            </w:rPr>
            <w:t>Contents</w:t>
          </w:r>
        </w:p>
        <w:p w14:paraId="004BD2E6" w14:textId="46703845" w:rsidR="00893230" w:rsidRPr="003377C5" w:rsidRDefault="00C46E70">
          <w:pPr>
            <w:pStyle w:val="TOC1"/>
            <w:tabs>
              <w:tab w:val="left" w:pos="420"/>
              <w:tab w:val="right" w:leader="dot" w:pos="9016"/>
            </w:tabs>
            <w:rPr>
              <w:rFonts w:asciiTheme="minorHAnsi" w:eastAsiaTheme="minorEastAsia" w:hAnsiTheme="minorHAnsi" w:cstheme="minorHAnsi"/>
              <w:noProof/>
              <w:sz w:val="22"/>
              <w:szCs w:val="22"/>
            </w:rPr>
          </w:pPr>
          <w:r w:rsidRPr="003377C5">
            <w:rPr>
              <w:rFonts w:asciiTheme="minorHAnsi" w:hAnsiTheme="minorHAnsi" w:cstheme="minorHAnsi"/>
              <w:sz w:val="22"/>
              <w:szCs w:val="22"/>
            </w:rPr>
            <w:fldChar w:fldCharType="begin"/>
          </w:r>
          <w:r w:rsidRPr="003377C5">
            <w:rPr>
              <w:rFonts w:asciiTheme="minorHAnsi" w:hAnsiTheme="minorHAnsi" w:cstheme="minorHAnsi"/>
              <w:sz w:val="22"/>
              <w:szCs w:val="22"/>
            </w:rPr>
            <w:instrText xml:space="preserve"> TOC \o "1-3" \h \z \u </w:instrText>
          </w:r>
          <w:r w:rsidRPr="003377C5">
            <w:rPr>
              <w:rFonts w:asciiTheme="minorHAnsi" w:hAnsiTheme="minorHAnsi" w:cstheme="minorHAnsi"/>
              <w:sz w:val="22"/>
              <w:szCs w:val="22"/>
            </w:rPr>
            <w:fldChar w:fldCharType="separate"/>
          </w:r>
          <w:hyperlink w:anchor="_Toc40276655" w:history="1">
            <w:r w:rsidR="00893230" w:rsidRPr="003377C5">
              <w:rPr>
                <w:rStyle w:val="Hyperlink"/>
                <w:rFonts w:asciiTheme="minorHAnsi" w:hAnsiTheme="minorHAnsi" w:cstheme="minorHAnsi"/>
                <w:noProof/>
                <w:sz w:val="22"/>
                <w:szCs w:val="22"/>
              </w:rPr>
              <w:t>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Start up (including Background)</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_Toc40276655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4</w:t>
            </w:r>
            <w:r w:rsidR="00893230" w:rsidRPr="003377C5">
              <w:rPr>
                <w:rFonts w:asciiTheme="minorHAnsi" w:hAnsiTheme="minorHAnsi" w:cstheme="minorHAnsi"/>
                <w:noProof/>
                <w:webHidden/>
                <w:sz w:val="22"/>
                <w:szCs w:val="22"/>
              </w:rPr>
              <w:fldChar w:fldCharType="end"/>
            </w:r>
          </w:hyperlink>
        </w:p>
        <w:p w14:paraId="77E6843D" w14:textId="5F401381"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56" w:history="1">
            <w:r w:rsidR="00893230" w:rsidRPr="003377C5">
              <w:rPr>
                <w:rStyle w:val="Hyperlink"/>
                <w:rFonts w:asciiTheme="minorHAnsi" w:hAnsiTheme="minorHAnsi" w:cstheme="minorHAnsi"/>
                <w:noProof/>
                <w:sz w:val="22"/>
                <w:szCs w:val="22"/>
              </w:rPr>
              <w:t>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Workshop Oct 2016: PowerPoint Presentation and Minutes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_Toc40276656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5</w:t>
            </w:r>
            <w:r w:rsidR="00893230" w:rsidRPr="003377C5">
              <w:rPr>
                <w:rFonts w:asciiTheme="minorHAnsi" w:hAnsiTheme="minorHAnsi" w:cstheme="minorHAnsi"/>
                <w:noProof/>
                <w:webHidden/>
                <w:sz w:val="22"/>
                <w:szCs w:val="22"/>
              </w:rPr>
              <w:fldChar w:fldCharType="end"/>
            </w:r>
          </w:hyperlink>
        </w:p>
        <w:p w14:paraId="616C0B53" w14:textId="1E95E20F"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57" w:history="1">
            <w:r w:rsidR="00893230" w:rsidRPr="003377C5">
              <w:rPr>
                <w:rStyle w:val="Hyperlink"/>
                <w:rFonts w:asciiTheme="minorHAnsi" w:hAnsiTheme="minorHAnsi" w:cstheme="minorHAnsi"/>
                <w:noProof/>
                <w:sz w:val="22"/>
                <w:szCs w:val="22"/>
              </w:rPr>
              <w:t>1.2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ASM Presentation 2017</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_Toc40276657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5</w:t>
            </w:r>
            <w:r w:rsidR="00893230" w:rsidRPr="003377C5">
              <w:rPr>
                <w:rFonts w:asciiTheme="minorHAnsi" w:hAnsiTheme="minorHAnsi" w:cstheme="minorHAnsi"/>
                <w:noProof/>
                <w:webHidden/>
                <w:sz w:val="22"/>
                <w:szCs w:val="22"/>
              </w:rPr>
              <w:fldChar w:fldCharType="end"/>
            </w:r>
          </w:hyperlink>
        </w:p>
        <w:p w14:paraId="08FB5E6D" w14:textId="36B665F7"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58" w:history="1">
            <w:r w:rsidR="00893230" w:rsidRPr="003377C5">
              <w:rPr>
                <w:rStyle w:val="Hyperlink"/>
                <w:rFonts w:asciiTheme="minorHAnsi" w:hAnsiTheme="minorHAnsi" w:cstheme="minorHAnsi"/>
                <w:noProof/>
                <w:sz w:val="22"/>
                <w:szCs w:val="22"/>
              </w:rPr>
              <w:t>1.3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Position Paper; prepared by Dr Helen Gooden 2017</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_Toc40276658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5</w:t>
            </w:r>
            <w:r w:rsidR="00893230" w:rsidRPr="003377C5">
              <w:rPr>
                <w:rFonts w:asciiTheme="minorHAnsi" w:hAnsiTheme="minorHAnsi" w:cstheme="minorHAnsi"/>
                <w:noProof/>
                <w:webHidden/>
                <w:sz w:val="22"/>
                <w:szCs w:val="22"/>
              </w:rPr>
              <w:fldChar w:fldCharType="end"/>
            </w:r>
          </w:hyperlink>
        </w:p>
        <w:p w14:paraId="2E6224F6" w14:textId="7EED5976"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59" w:history="1">
            <w:r w:rsidR="00893230" w:rsidRPr="003377C5">
              <w:rPr>
                <w:rStyle w:val="Hyperlink"/>
                <w:rFonts w:asciiTheme="minorHAnsi" w:hAnsiTheme="minorHAnsi" w:cstheme="minorHAnsi"/>
                <w:noProof/>
                <w:sz w:val="22"/>
                <w:szCs w:val="22"/>
              </w:rPr>
              <w:t>1.4</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Project Timeline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_Toc40276659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5</w:t>
            </w:r>
            <w:r w:rsidR="00893230" w:rsidRPr="003377C5">
              <w:rPr>
                <w:rFonts w:asciiTheme="minorHAnsi" w:hAnsiTheme="minorHAnsi" w:cstheme="minorHAnsi"/>
                <w:noProof/>
                <w:webHidden/>
                <w:sz w:val="22"/>
                <w:szCs w:val="22"/>
              </w:rPr>
              <w:fldChar w:fldCharType="end"/>
            </w:r>
          </w:hyperlink>
        </w:p>
        <w:p w14:paraId="0630AF09" w14:textId="170C168F"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60" w:history="1">
            <w:r w:rsidR="00893230" w:rsidRPr="003377C5">
              <w:rPr>
                <w:rStyle w:val="Hyperlink"/>
                <w:rFonts w:asciiTheme="minorHAnsi" w:hAnsiTheme="minorHAnsi" w:cstheme="minorHAnsi"/>
                <w:noProof/>
                <w:sz w:val="22"/>
                <w:szCs w:val="22"/>
              </w:rPr>
              <w:t>1.5</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Work Breakdown Structure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_Toc40276660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5</w:t>
            </w:r>
            <w:r w:rsidR="00893230" w:rsidRPr="003377C5">
              <w:rPr>
                <w:rFonts w:asciiTheme="minorHAnsi" w:hAnsiTheme="minorHAnsi" w:cstheme="minorHAnsi"/>
                <w:noProof/>
                <w:webHidden/>
                <w:sz w:val="22"/>
                <w:szCs w:val="22"/>
              </w:rPr>
              <w:fldChar w:fldCharType="end"/>
            </w:r>
          </w:hyperlink>
        </w:p>
        <w:p w14:paraId="14B7B28E" w14:textId="2DE1922B"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61" w:history="1">
            <w:r w:rsidR="00893230" w:rsidRPr="003377C5">
              <w:rPr>
                <w:rStyle w:val="Hyperlink"/>
                <w:rFonts w:asciiTheme="minorHAnsi" w:hAnsiTheme="minorHAnsi" w:cstheme="minorHAnsi"/>
                <w:noProof/>
                <w:sz w:val="22"/>
                <w:szCs w:val="22"/>
              </w:rPr>
              <w:t>1.6</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Scoping document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_Toc40276661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5</w:t>
            </w:r>
            <w:r w:rsidR="00893230" w:rsidRPr="003377C5">
              <w:rPr>
                <w:rFonts w:asciiTheme="minorHAnsi" w:hAnsiTheme="minorHAnsi" w:cstheme="minorHAnsi"/>
                <w:noProof/>
                <w:webHidden/>
                <w:sz w:val="22"/>
                <w:szCs w:val="22"/>
              </w:rPr>
              <w:fldChar w:fldCharType="end"/>
            </w:r>
          </w:hyperlink>
        </w:p>
        <w:p w14:paraId="6649B399" w14:textId="6456DB0F"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62" w:history="1">
            <w:r w:rsidR="00893230" w:rsidRPr="003377C5">
              <w:rPr>
                <w:rStyle w:val="Hyperlink"/>
                <w:rFonts w:asciiTheme="minorHAnsi" w:hAnsiTheme="minorHAnsi" w:cstheme="minorHAnsi"/>
                <w:noProof/>
                <w:sz w:val="22"/>
                <w:szCs w:val="22"/>
              </w:rPr>
              <w:t>1.7</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TR-ANZGOG Consensus Workshop Summary Report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_Toc40276662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5</w:t>
            </w:r>
            <w:r w:rsidR="00893230" w:rsidRPr="003377C5">
              <w:rPr>
                <w:rFonts w:asciiTheme="minorHAnsi" w:hAnsiTheme="minorHAnsi" w:cstheme="minorHAnsi"/>
                <w:noProof/>
                <w:webHidden/>
                <w:sz w:val="22"/>
                <w:szCs w:val="22"/>
              </w:rPr>
              <w:fldChar w:fldCharType="end"/>
            </w:r>
          </w:hyperlink>
        </w:p>
        <w:p w14:paraId="347BCF65" w14:textId="13CFAB30"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663" w:history="1">
            <w:r w:rsidR="00893230" w:rsidRPr="003377C5">
              <w:rPr>
                <w:rStyle w:val="Hyperlink"/>
                <w:rFonts w:asciiTheme="minorHAnsi" w:hAnsiTheme="minorHAnsi" w:cstheme="minorHAnsi"/>
                <w:noProof/>
                <w:sz w:val="22"/>
                <w:szCs w:val="22"/>
              </w:rPr>
              <w:t>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Principles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_Toc40276663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6</w:t>
            </w:r>
            <w:r w:rsidR="00893230" w:rsidRPr="003377C5">
              <w:rPr>
                <w:rFonts w:asciiTheme="minorHAnsi" w:hAnsiTheme="minorHAnsi" w:cstheme="minorHAnsi"/>
                <w:noProof/>
                <w:webHidden/>
                <w:sz w:val="22"/>
                <w:szCs w:val="22"/>
              </w:rPr>
              <w:fldChar w:fldCharType="end"/>
            </w:r>
          </w:hyperlink>
        </w:p>
        <w:p w14:paraId="0CD0353A" w14:textId="230EECC6"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64" w:history="1">
            <w:r w:rsidR="00893230" w:rsidRPr="003377C5">
              <w:rPr>
                <w:rStyle w:val="Hyperlink"/>
                <w:rFonts w:asciiTheme="minorHAnsi" w:hAnsiTheme="minorHAnsi" w:cstheme="minorHAnsi"/>
                <w:noProof/>
                <w:sz w:val="22"/>
                <w:szCs w:val="22"/>
              </w:rPr>
              <w:t>2.1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Key TR-ANZGOG Principles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_Toc40276664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6</w:t>
            </w:r>
            <w:r w:rsidR="00893230" w:rsidRPr="003377C5">
              <w:rPr>
                <w:rFonts w:asciiTheme="minorHAnsi" w:hAnsiTheme="minorHAnsi" w:cstheme="minorHAnsi"/>
                <w:noProof/>
                <w:webHidden/>
                <w:sz w:val="22"/>
                <w:szCs w:val="22"/>
              </w:rPr>
              <w:fldChar w:fldCharType="end"/>
            </w:r>
          </w:hyperlink>
        </w:p>
        <w:p w14:paraId="2A96BC40" w14:textId="4B4B11EF"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665" w:history="1">
            <w:r w:rsidR="00893230" w:rsidRPr="003377C5">
              <w:rPr>
                <w:rStyle w:val="Hyperlink"/>
                <w:rFonts w:asciiTheme="minorHAnsi" w:hAnsiTheme="minorHAnsi" w:cstheme="minorHAnsi"/>
                <w:noProof/>
                <w:sz w:val="22"/>
                <w:szCs w:val="22"/>
              </w:rPr>
              <w:t>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Governance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_Toc40276665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7</w:t>
            </w:r>
            <w:r w:rsidR="00893230" w:rsidRPr="003377C5">
              <w:rPr>
                <w:rFonts w:asciiTheme="minorHAnsi" w:hAnsiTheme="minorHAnsi" w:cstheme="minorHAnsi"/>
                <w:noProof/>
                <w:webHidden/>
                <w:sz w:val="22"/>
                <w:szCs w:val="22"/>
              </w:rPr>
              <w:fldChar w:fldCharType="end"/>
            </w:r>
          </w:hyperlink>
        </w:p>
        <w:p w14:paraId="73C0B658" w14:textId="040BD738"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68" w:history="1">
            <w:r w:rsidR="00893230" w:rsidRPr="003377C5">
              <w:rPr>
                <w:rStyle w:val="Hyperlink"/>
                <w:rFonts w:asciiTheme="minorHAnsi" w:hAnsiTheme="minorHAnsi" w:cstheme="minorHAnsi"/>
                <w:noProof/>
                <w:sz w:val="22"/>
                <w:szCs w:val="22"/>
              </w:rPr>
              <w:t>3.1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Governance Reporting Structure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_Toc40276668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8</w:t>
            </w:r>
            <w:r w:rsidR="00893230" w:rsidRPr="003377C5">
              <w:rPr>
                <w:rFonts w:asciiTheme="minorHAnsi" w:hAnsiTheme="minorHAnsi" w:cstheme="minorHAnsi"/>
                <w:noProof/>
                <w:webHidden/>
                <w:sz w:val="22"/>
                <w:szCs w:val="22"/>
              </w:rPr>
              <w:fldChar w:fldCharType="end"/>
            </w:r>
          </w:hyperlink>
        </w:p>
        <w:p w14:paraId="432038AB" w14:textId="1BA17E40"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70" w:history="1">
            <w:r w:rsidR="00893230" w:rsidRPr="003377C5">
              <w:rPr>
                <w:rStyle w:val="Hyperlink"/>
                <w:rFonts w:asciiTheme="minorHAnsi" w:hAnsiTheme="minorHAnsi" w:cstheme="minorHAnsi"/>
                <w:noProof/>
                <w:sz w:val="22"/>
                <w:szCs w:val="22"/>
              </w:rPr>
              <w:t>3.2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Committee Terms of Reference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8</w:t>
            </w:r>
            <w:r w:rsidR="00893230" w:rsidRPr="003377C5">
              <w:rPr>
                <w:rFonts w:asciiTheme="minorHAnsi" w:hAnsiTheme="minorHAnsi" w:cstheme="minorHAnsi"/>
                <w:noProof/>
                <w:webHidden/>
                <w:sz w:val="22"/>
                <w:szCs w:val="22"/>
              </w:rPr>
              <w:fldChar w:fldCharType="end"/>
            </w:r>
          </w:hyperlink>
        </w:p>
        <w:p w14:paraId="462AC4C6" w14:textId="5B0ADDD0"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71" w:history="1">
            <w:r w:rsidR="00893230" w:rsidRPr="003377C5">
              <w:rPr>
                <w:rStyle w:val="Hyperlink"/>
                <w:rFonts w:asciiTheme="minorHAnsi" w:hAnsiTheme="minorHAnsi" w:cstheme="minorHAnsi"/>
                <w:noProof/>
                <w:sz w:val="22"/>
                <w:szCs w:val="22"/>
              </w:rPr>
              <w:t>3.2.1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T.O.R. - TR-ANZGOG Steering Committee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_Toc40276671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8</w:t>
            </w:r>
            <w:r w:rsidR="00893230" w:rsidRPr="003377C5">
              <w:rPr>
                <w:rFonts w:asciiTheme="minorHAnsi" w:hAnsiTheme="minorHAnsi" w:cstheme="minorHAnsi"/>
                <w:noProof/>
                <w:webHidden/>
                <w:sz w:val="22"/>
                <w:szCs w:val="22"/>
              </w:rPr>
              <w:fldChar w:fldCharType="end"/>
            </w:r>
          </w:hyperlink>
        </w:p>
        <w:p w14:paraId="71CBB2CC" w14:textId="08EEEF66"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72" w:history="1">
            <w:r w:rsidR="00893230" w:rsidRPr="003377C5">
              <w:rPr>
                <w:rStyle w:val="Hyperlink"/>
                <w:rFonts w:asciiTheme="minorHAnsi" w:hAnsiTheme="minorHAnsi" w:cstheme="minorHAnsi"/>
                <w:noProof/>
                <w:sz w:val="22"/>
                <w:szCs w:val="22"/>
              </w:rPr>
              <w:t>3.2.2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T.O.R. - Clinical Trial &amp; Biospecimen/ Data Access Committee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8</w:t>
            </w:r>
            <w:r w:rsidR="00893230" w:rsidRPr="003377C5">
              <w:rPr>
                <w:rFonts w:asciiTheme="minorHAnsi" w:hAnsiTheme="minorHAnsi" w:cstheme="minorHAnsi"/>
                <w:noProof/>
                <w:webHidden/>
                <w:sz w:val="22"/>
                <w:szCs w:val="22"/>
              </w:rPr>
              <w:fldChar w:fldCharType="end"/>
            </w:r>
          </w:hyperlink>
        </w:p>
        <w:p w14:paraId="2E973844" w14:textId="2BEC1344"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673" w:history="1">
            <w:r w:rsidR="00893230" w:rsidRPr="003377C5">
              <w:rPr>
                <w:rStyle w:val="Hyperlink"/>
                <w:rFonts w:asciiTheme="minorHAnsi" w:hAnsiTheme="minorHAnsi" w:cstheme="minorHAnsi"/>
                <w:noProof/>
                <w:sz w:val="22"/>
                <w:szCs w:val="22"/>
              </w:rPr>
              <w:t>4</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Ethics and Consent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_Toc40276673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9</w:t>
            </w:r>
            <w:r w:rsidR="00893230" w:rsidRPr="003377C5">
              <w:rPr>
                <w:rFonts w:asciiTheme="minorHAnsi" w:hAnsiTheme="minorHAnsi" w:cstheme="minorHAnsi"/>
                <w:noProof/>
                <w:webHidden/>
                <w:sz w:val="22"/>
                <w:szCs w:val="22"/>
              </w:rPr>
              <w:fldChar w:fldCharType="end"/>
            </w:r>
          </w:hyperlink>
        </w:p>
        <w:p w14:paraId="7A5661CA" w14:textId="094F655E"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74" w:history="1">
            <w:r w:rsidR="00893230" w:rsidRPr="003377C5">
              <w:rPr>
                <w:rStyle w:val="Hyperlink"/>
                <w:rFonts w:asciiTheme="minorHAnsi" w:hAnsiTheme="minorHAnsi" w:cstheme="minorHAnsi"/>
                <w:noProof/>
                <w:sz w:val="22"/>
                <w:szCs w:val="22"/>
              </w:rPr>
              <w:t>4.1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Policies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5EF28176" w14:textId="5EC6659F"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75" w:history="1">
            <w:r w:rsidR="00893230" w:rsidRPr="003377C5">
              <w:rPr>
                <w:rStyle w:val="Hyperlink"/>
                <w:rFonts w:asciiTheme="minorHAnsi" w:hAnsiTheme="minorHAnsi" w:cstheme="minorHAnsi"/>
                <w:noProof/>
                <w:sz w:val="22"/>
                <w:szCs w:val="22"/>
              </w:rPr>
              <w:t>4.1.1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Ethically Defensible Plan</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185D681B" w14:textId="6A530B03"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76" w:history="1">
            <w:r w:rsidR="00893230" w:rsidRPr="003377C5">
              <w:rPr>
                <w:rStyle w:val="Hyperlink"/>
                <w:rFonts w:asciiTheme="minorHAnsi" w:hAnsiTheme="minorHAnsi" w:cstheme="minorHAnsi"/>
                <w:noProof/>
                <w:sz w:val="22"/>
                <w:szCs w:val="22"/>
              </w:rPr>
              <w:t>4.2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Templates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526F9E49" w14:textId="3AEE91E9"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77" w:history="1">
            <w:r w:rsidR="00893230" w:rsidRPr="003377C5">
              <w:rPr>
                <w:rStyle w:val="Hyperlink"/>
                <w:rFonts w:asciiTheme="minorHAnsi" w:hAnsiTheme="minorHAnsi" w:cstheme="minorHAnsi"/>
                <w:noProof/>
                <w:sz w:val="22"/>
                <w:szCs w:val="22"/>
              </w:rPr>
              <w:t>4.2.1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Trial-specific Participant Information Coversheet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1F18457E" w14:textId="2160DBB1"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78" w:history="1">
            <w:r w:rsidR="00893230" w:rsidRPr="003377C5">
              <w:rPr>
                <w:rStyle w:val="Hyperlink"/>
                <w:rFonts w:asciiTheme="minorHAnsi" w:hAnsiTheme="minorHAnsi" w:cstheme="minorHAnsi"/>
                <w:noProof/>
                <w:sz w:val="22"/>
                <w:szCs w:val="22"/>
              </w:rPr>
              <w:t>4.2.2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TR-ANZGOG Biobanking Participant Information Sheet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012EA6A1" w14:textId="2A269770"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79" w:history="1">
            <w:r w:rsidR="00893230" w:rsidRPr="003377C5">
              <w:rPr>
                <w:rStyle w:val="Hyperlink"/>
                <w:rFonts w:asciiTheme="minorHAnsi" w:hAnsiTheme="minorHAnsi" w:cstheme="minorHAnsi"/>
                <w:noProof/>
                <w:sz w:val="22"/>
                <w:szCs w:val="22"/>
              </w:rPr>
              <w:t>4.2.3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TR-ANZGOG Biobanking Participant Consent Form</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_Toc40276679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75BB1646" w14:textId="649419ED"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80" w:history="1">
            <w:r w:rsidR="00893230" w:rsidRPr="003377C5">
              <w:rPr>
                <w:rStyle w:val="Hyperlink"/>
                <w:rFonts w:asciiTheme="minorHAnsi" w:hAnsiTheme="minorHAnsi" w:cstheme="minorHAnsi"/>
                <w:noProof/>
                <w:sz w:val="22"/>
                <w:szCs w:val="22"/>
              </w:rPr>
              <w:t>4.2.4</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TR-ANZGOG Biobanking Consent Withdrawal Form</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25526695" w14:textId="3AEF7FCA"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81" w:history="1">
            <w:r w:rsidR="00893230" w:rsidRPr="003377C5">
              <w:rPr>
                <w:rStyle w:val="Hyperlink"/>
                <w:rFonts w:asciiTheme="minorHAnsi" w:hAnsiTheme="minorHAnsi" w:cstheme="minorHAnsi"/>
                <w:noProof/>
                <w:sz w:val="22"/>
                <w:szCs w:val="22"/>
              </w:rPr>
              <w:t>4.2.5</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FAQ: TR-ANZGOG, Biobanking and the NSW Health Statewide Biobank</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_Toc40276681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65361767" w14:textId="1300F57D"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82" w:history="1">
            <w:r w:rsidR="00893230" w:rsidRPr="003377C5">
              <w:rPr>
                <w:rStyle w:val="Hyperlink"/>
                <w:rFonts w:asciiTheme="minorHAnsi" w:hAnsiTheme="minorHAnsi" w:cstheme="minorHAnsi"/>
                <w:noProof/>
                <w:sz w:val="22"/>
                <w:szCs w:val="22"/>
              </w:rPr>
              <w:t>4.2.6</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Change of participant details form</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10</w:t>
            </w:r>
            <w:r w:rsidR="00893230" w:rsidRPr="003377C5">
              <w:rPr>
                <w:rFonts w:asciiTheme="minorHAnsi" w:hAnsiTheme="minorHAnsi" w:cstheme="minorHAnsi"/>
                <w:noProof/>
                <w:webHidden/>
                <w:sz w:val="22"/>
                <w:szCs w:val="22"/>
              </w:rPr>
              <w:fldChar w:fldCharType="end"/>
            </w:r>
          </w:hyperlink>
        </w:p>
        <w:p w14:paraId="672CA9E0" w14:textId="30D8F0CC"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684" w:history="1">
            <w:r w:rsidR="00893230" w:rsidRPr="003377C5">
              <w:rPr>
                <w:rStyle w:val="Hyperlink"/>
                <w:rFonts w:asciiTheme="minorHAnsi" w:hAnsiTheme="minorHAnsi" w:cstheme="minorHAnsi"/>
                <w:noProof/>
                <w:sz w:val="22"/>
                <w:szCs w:val="22"/>
              </w:rPr>
              <w:t>5</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TR-ANZGOG Laboratory Network</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377DDFF3" w14:textId="307EFB36"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85" w:history="1">
            <w:r w:rsidR="00893230" w:rsidRPr="003377C5">
              <w:rPr>
                <w:rStyle w:val="Hyperlink"/>
                <w:rFonts w:asciiTheme="minorHAnsi" w:hAnsiTheme="minorHAnsi" w:cstheme="minorHAnsi"/>
                <w:noProof/>
                <w:sz w:val="22"/>
                <w:szCs w:val="22"/>
              </w:rPr>
              <w:t>5.1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Policies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7305447E" w14:textId="318DC74F"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86" w:history="1">
            <w:r w:rsidR="00893230" w:rsidRPr="003377C5">
              <w:rPr>
                <w:rStyle w:val="Hyperlink"/>
                <w:rFonts w:asciiTheme="minorHAnsi" w:hAnsiTheme="minorHAnsi" w:cstheme="minorHAnsi"/>
                <w:noProof/>
                <w:sz w:val="22"/>
                <w:szCs w:val="22"/>
              </w:rPr>
              <w:t>5.1.1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Expression of Interest request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2C218019" w14:textId="2EF92465"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87" w:history="1">
            <w:r w:rsidR="00893230" w:rsidRPr="003377C5">
              <w:rPr>
                <w:rStyle w:val="Hyperlink"/>
                <w:rFonts w:asciiTheme="minorHAnsi" w:hAnsiTheme="minorHAnsi" w:cstheme="minorHAnsi"/>
                <w:noProof/>
                <w:sz w:val="22"/>
                <w:szCs w:val="22"/>
              </w:rPr>
              <w:t>5.1.2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Cost recovery policy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1C3C0F55" w14:textId="54689E28"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88" w:history="1">
            <w:r w:rsidR="00893230" w:rsidRPr="003377C5">
              <w:rPr>
                <w:rStyle w:val="Hyperlink"/>
                <w:rFonts w:asciiTheme="minorHAnsi" w:hAnsiTheme="minorHAnsi" w:cstheme="minorHAnsi"/>
                <w:noProof/>
                <w:sz w:val="22"/>
                <w:szCs w:val="22"/>
              </w:rPr>
              <w:t>5.1.3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Approval as TR-ANZGOG Network laboratory process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4724F7F6" w14:textId="66DB9427"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89" w:history="1">
            <w:r w:rsidR="00893230" w:rsidRPr="003377C5">
              <w:rPr>
                <w:rStyle w:val="Hyperlink"/>
                <w:rFonts w:asciiTheme="minorHAnsi" w:hAnsiTheme="minorHAnsi" w:cstheme="minorHAnsi"/>
                <w:noProof/>
                <w:sz w:val="22"/>
                <w:szCs w:val="22"/>
              </w:rPr>
              <w:t>5.1.4</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CRA overarching between ANZGOG and institute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_Toc40276689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7049682A" w14:textId="167EE7FA"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90" w:history="1">
            <w:r w:rsidR="00893230" w:rsidRPr="003377C5">
              <w:rPr>
                <w:rStyle w:val="Hyperlink"/>
                <w:rFonts w:asciiTheme="minorHAnsi" w:hAnsiTheme="minorHAnsi" w:cstheme="minorHAnsi"/>
                <w:noProof/>
                <w:sz w:val="22"/>
                <w:szCs w:val="22"/>
              </w:rPr>
              <w:t>5.1.5</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Sub study agreement schedule template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4B2DFE41" w14:textId="43C255F3"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91" w:history="1">
            <w:r w:rsidR="00893230" w:rsidRPr="003377C5">
              <w:rPr>
                <w:rStyle w:val="Hyperlink"/>
                <w:rFonts w:asciiTheme="minorHAnsi" w:hAnsiTheme="minorHAnsi" w:cstheme="minorHAnsi"/>
                <w:noProof/>
                <w:sz w:val="22"/>
                <w:szCs w:val="22"/>
              </w:rPr>
              <w:t>5.2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Standard Operating Procedures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_Toc40276691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3E7FEC23" w14:textId="3A26789B"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92" w:history="1">
            <w:r w:rsidR="00893230" w:rsidRPr="003377C5">
              <w:rPr>
                <w:rStyle w:val="Hyperlink"/>
                <w:rFonts w:asciiTheme="minorHAnsi" w:hAnsiTheme="minorHAnsi" w:cstheme="minorHAnsi"/>
                <w:noProof/>
                <w:sz w:val="22"/>
                <w:szCs w:val="22"/>
              </w:rPr>
              <w:t>5.2.1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Biospecimen Processing Manual</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4C92E377" w14:textId="6281B9FC"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93" w:history="1">
            <w:r w:rsidR="00893230" w:rsidRPr="003377C5">
              <w:rPr>
                <w:rStyle w:val="Hyperlink"/>
                <w:rFonts w:asciiTheme="minorHAnsi" w:hAnsiTheme="minorHAnsi" w:cstheme="minorHAnsi"/>
                <w:noProof/>
                <w:sz w:val="22"/>
                <w:szCs w:val="22"/>
              </w:rPr>
              <w:t>5.2.2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LIMS data entry instructions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_Toc40276693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3A2D2386" w14:textId="135054B3"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694" w:history="1">
            <w:r w:rsidR="00893230" w:rsidRPr="003377C5">
              <w:rPr>
                <w:rStyle w:val="Hyperlink"/>
                <w:rFonts w:asciiTheme="minorHAnsi" w:hAnsiTheme="minorHAnsi" w:cstheme="minorHAnsi"/>
                <w:noProof/>
                <w:sz w:val="22"/>
                <w:szCs w:val="22"/>
              </w:rPr>
              <w:t>5.3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Templates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70B8969B" w14:textId="21102A83"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95" w:history="1">
            <w:r w:rsidR="00893230" w:rsidRPr="003377C5">
              <w:rPr>
                <w:rStyle w:val="Hyperlink"/>
                <w:rFonts w:asciiTheme="minorHAnsi" w:hAnsiTheme="minorHAnsi" w:cstheme="minorHAnsi"/>
                <w:noProof/>
                <w:sz w:val="22"/>
                <w:szCs w:val="22"/>
              </w:rPr>
              <w:t>5.3.1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Application form for TR-ANZGOG Network laboratory approval</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7476AAB9" w14:textId="3F0D9C3F"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698" w:history="1">
            <w:r w:rsidR="00893230" w:rsidRPr="003377C5">
              <w:rPr>
                <w:rStyle w:val="Hyperlink"/>
                <w:rFonts w:asciiTheme="minorHAnsi" w:hAnsiTheme="minorHAnsi" w:cstheme="minorHAnsi"/>
                <w:noProof/>
                <w:sz w:val="22"/>
                <w:szCs w:val="22"/>
              </w:rPr>
              <w:t>5.3.2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List of participating laboratories/biobanks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11</w:t>
            </w:r>
            <w:r w:rsidR="00893230" w:rsidRPr="003377C5">
              <w:rPr>
                <w:rFonts w:asciiTheme="minorHAnsi" w:hAnsiTheme="minorHAnsi" w:cstheme="minorHAnsi"/>
                <w:noProof/>
                <w:webHidden/>
                <w:sz w:val="22"/>
                <w:szCs w:val="22"/>
              </w:rPr>
              <w:fldChar w:fldCharType="end"/>
            </w:r>
          </w:hyperlink>
        </w:p>
        <w:p w14:paraId="07806323" w14:textId="3330AF37"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699" w:history="1">
            <w:r w:rsidR="00893230" w:rsidRPr="003377C5">
              <w:rPr>
                <w:rStyle w:val="Hyperlink"/>
                <w:rFonts w:asciiTheme="minorHAnsi" w:hAnsiTheme="minorHAnsi" w:cstheme="minorHAnsi"/>
                <w:noProof/>
                <w:sz w:val="22"/>
                <w:szCs w:val="22"/>
              </w:rPr>
              <w:t>6</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Clinical Trial Support Access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_Toc40276699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6367E6CB" w14:textId="027D3E68"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700" w:history="1">
            <w:r w:rsidR="00893230" w:rsidRPr="003377C5">
              <w:rPr>
                <w:rStyle w:val="Hyperlink"/>
                <w:rFonts w:asciiTheme="minorHAnsi" w:hAnsiTheme="minorHAnsi" w:cstheme="minorHAnsi"/>
                <w:noProof/>
                <w:sz w:val="22"/>
                <w:szCs w:val="22"/>
              </w:rPr>
              <w:t>6.1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Policy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240DD29D" w14:textId="6B02E8A1"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01" w:history="1">
            <w:r w:rsidR="00893230" w:rsidRPr="003377C5">
              <w:rPr>
                <w:rStyle w:val="Hyperlink"/>
                <w:rFonts w:asciiTheme="minorHAnsi" w:hAnsiTheme="minorHAnsi" w:cstheme="minorHAnsi"/>
                <w:noProof/>
                <w:sz w:val="22"/>
                <w:szCs w:val="22"/>
              </w:rPr>
              <w:t>6.1.1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Recommended optimal specimen collection guidelines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_Toc40276701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415594D8" w14:textId="45FAE875"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02" w:history="1">
            <w:r w:rsidR="00893230" w:rsidRPr="003377C5">
              <w:rPr>
                <w:rStyle w:val="Hyperlink"/>
                <w:rFonts w:asciiTheme="minorHAnsi" w:hAnsiTheme="minorHAnsi" w:cstheme="minorHAnsi"/>
                <w:noProof/>
                <w:sz w:val="22"/>
                <w:szCs w:val="22"/>
              </w:rPr>
              <w:t>6.1.2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ANZGOG Publication policy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0B3C0B12" w14:textId="6BCBF529"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703" w:history="1">
            <w:r w:rsidR="00893230" w:rsidRPr="003377C5">
              <w:rPr>
                <w:rStyle w:val="Hyperlink"/>
                <w:rFonts w:asciiTheme="minorHAnsi" w:hAnsiTheme="minorHAnsi" w:cstheme="minorHAnsi"/>
                <w:noProof/>
                <w:sz w:val="22"/>
                <w:szCs w:val="22"/>
              </w:rPr>
              <w:t>6.2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Agreements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_Toc40276703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19817AE6" w14:textId="61AE688A"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04" w:history="1">
            <w:r w:rsidR="00893230" w:rsidRPr="003377C5">
              <w:rPr>
                <w:rStyle w:val="Hyperlink"/>
                <w:rFonts w:asciiTheme="minorHAnsi" w:hAnsiTheme="minorHAnsi" w:cstheme="minorHAnsi"/>
                <w:noProof/>
                <w:sz w:val="22"/>
                <w:szCs w:val="22"/>
              </w:rPr>
              <w:t>6.2.1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CRA - Trial investigators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1754765D" w14:textId="2EA23F0F"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05" w:history="1">
            <w:r w:rsidR="00893230" w:rsidRPr="003377C5">
              <w:rPr>
                <w:rStyle w:val="Hyperlink"/>
                <w:rFonts w:asciiTheme="minorHAnsi" w:hAnsiTheme="minorHAnsi" w:cstheme="minorHAnsi"/>
                <w:noProof/>
                <w:sz w:val="22"/>
                <w:szCs w:val="22"/>
              </w:rPr>
              <w:t>6.2.2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MTA-style pathology agreement for FFPE access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1E4D9917" w14:textId="0C44E340"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706" w:history="1">
            <w:r w:rsidR="00893230" w:rsidRPr="003377C5">
              <w:rPr>
                <w:rStyle w:val="Hyperlink"/>
                <w:rFonts w:asciiTheme="minorHAnsi" w:hAnsiTheme="minorHAnsi" w:cstheme="minorHAnsi"/>
                <w:noProof/>
                <w:sz w:val="22"/>
                <w:szCs w:val="22"/>
              </w:rPr>
              <w:t>6.3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Templates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21F6CFE3" w14:textId="71EFA787"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07" w:history="1">
            <w:r w:rsidR="00893230" w:rsidRPr="003377C5">
              <w:rPr>
                <w:rStyle w:val="Hyperlink"/>
                <w:rFonts w:asciiTheme="minorHAnsi" w:hAnsiTheme="minorHAnsi" w:cstheme="minorHAnsi"/>
                <w:noProof/>
                <w:sz w:val="22"/>
                <w:szCs w:val="22"/>
              </w:rPr>
              <w:t>6.3.1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TR-ANZGOG Clinical Trial Support Application form</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14920AB7" w14:textId="65D1AF88"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08" w:history="1">
            <w:r w:rsidR="00893230" w:rsidRPr="003377C5">
              <w:rPr>
                <w:rStyle w:val="Hyperlink"/>
                <w:rFonts w:asciiTheme="minorHAnsi" w:hAnsiTheme="minorHAnsi" w:cstheme="minorHAnsi"/>
                <w:noProof/>
                <w:sz w:val="22"/>
                <w:szCs w:val="22"/>
              </w:rPr>
              <w:t>6.3.2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TR-ANZGOG Clinical Trial Support Review form</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41B1BA64" w14:textId="1DF05028"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09" w:history="1">
            <w:r w:rsidR="00893230" w:rsidRPr="003377C5">
              <w:rPr>
                <w:rStyle w:val="Hyperlink"/>
                <w:rFonts w:asciiTheme="minorHAnsi" w:hAnsiTheme="minorHAnsi" w:cstheme="minorHAnsi"/>
                <w:noProof/>
                <w:sz w:val="22"/>
                <w:szCs w:val="22"/>
              </w:rPr>
              <w:t>6.3.3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Site Biospecimen Sampling Manual</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_Toc40276709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5A4852BD" w14:textId="58749D3D"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10" w:history="1">
            <w:r w:rsidR="00893230" w:rsidRPr="003377C5">
              <w:rPr>
                <w:rStyle w:val="Hyperlink"/>
                <w:rFonts w:asciiTheme="minorHAnsi" w:hAnsiTheme="minorHAnsi" w:cstheme="minorHAnsi"/>
                <w:noProof/>
                <w:sz w:val="22"/>
                <w:szCs w:val="22"/>
              </w:rPr>
              <w:t>6.3.4</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Site Initiation Visit slides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239AF048" w14:textId="3574FAF7"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11" w:history="1">
            <w:r w:rsidR="00893230" w:rsidRPr="003377C5">
              <w:rPr>
                <w:rStyle w:val="Hyperlink"/>
                <w:rFonts w:asciiTheme="minorHAnsi" w:hAnsiTheme="minorHAnsi" w:cstheme="minorHAnsi"/>
                <w:noProof/>
                <w:sz w:val="22"/>
                <w:szCs w:val="22"/>
              </w:rPr>
              <w:t>6.3.5</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FFPE tissue request form</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_Toc40276711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0A00C8E9" w14:textId="338CB7E6"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12" w:history="1">
            <w:r w:rsidR="00893230" w:rsidRPr="003377C5">
              <w:rPr>
                <w:rStyle w:val="Hyperlink"/>
                <w:rFonts w:asciiTheme="minorHAnsi" w:hAnsiTheme="minorHAnsi" w:cstheme="minorHAnsi"/>
                <w:noProof/>
                <w:sz w:val="22"/>
                <w:szCs w:val="22"/>
              </w:rPr>
              <w:t>6.3.6</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FFPE Tissue return form</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5B284273" w14:textId="67F5A707"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713" w:history="1">
            <w:r w:rsidR="00893230" w:rsidRPr="003377C5">
              <w:rPr>
                <w:rStyle w:val="Hyperlink"/>
                <w:rFonts w:asciiTheme="minorHAnsi" w:hAnsiTheme="minorHAnsi" w:cstheme="minorHAnsi"/>
                <w:noProof/>
                <w:sz w:val="22"/>
                <w:szCs w:val="22"/>
              </w:rPr>
              <w:t>6.4</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Resources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_Toc40276713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328A0B46" w14:textId="70BD4290"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14" w:history="1">
            <w:r w:rsidR="00893230" w:rsidRPr="003377C5">
              <w:rPr>
                <w:rStyle w:val="Hyperlink"/>
                <w:rFonts w:asciiTheme="minorHAnsi" w:hAnsiTheme="minorHAnsi" w:cstheme="minorHAnsi"/>
                <w:noProof/>
                <w:sz w:val="22"/>
                <w:szCs w:val="22"/>
              </w:rPr>
              <w:t>6.4.1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Trial budget guidance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74DF3991" w14:textId="5F6666BD"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15" w:history="1">
            <w:r w:rsidR="00893230" w:rsidRPr="003377C5">
              <w:rPr>
                <w:rStyle w:val="Hyperlink"/>
                <w:rFonts w:asciiTheme="minorHAnsi" w:hAnsiTheme="minorHAnsi" w:cstheme="minorHAnsi"/>
                <w:noProof/>
                <w:sz w:val="22"/>
                <w:szCs w:val="22"/>
              </w:rPr>
              <w:t>6.4.2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Analyte requirements overview</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12</w:t>
            </w:r>
            <w:r w:rsidR="00893230" w:rsidRPr="003377C5">
              <w:rPr>
                <w:rFonts w:asciiTheme="minorHAnsi" w:hAnsiTheme="minorHAnsi" w:cstheme="minorHAnsi"/>
                <w:noProof/>
                <w:webHidden/>
                <w:sz w:val="22"/>
                <w:szCs w:val="22"/>
              </w:rPr>
              <w:fldChar w:fldCharType="end"/>
            </w:r>
          </w:hyperlink>
        </w:p>
        <w:p w14:paraId="32B07845" w14:textId="2C279B0F"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716" w:history="1">
            <w:r w:rsidR="00893230" w:rsidRPr="003377C5">
              <w:rPr>
                <w:rStyle w:val="Hyperlink"/>
                <w:rFonts w:asciiTheme="minorHAnsi" w:hAnsiTheme="minorHAnsi" w:cstheme="minorHAnsi"/>
                <w:noProof/>
                <w:sz w:val="22"/>
                <w:szCs w:val="22"/>
              </w:rPr>
              <w:t>7</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Data Management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14</w:t>
            </w:r>
            <w:r w:rsidR="00893230" w:rsidRPr="003377C5">
              <w:rPr>
                <w:rFonts w:asciiTheme="minorHAnsi" w:hAnsiTheme="minorHAnsi" w:cstheme="minorHAnsi"/>
                <w:noProof/>
                <w:webHidden/>
                <w:sz w:val="22"/>
                <w:szCs w:val="22"/>
              </w:rPr>
              <w:fldChar w:fldCharType="end"/>
            </w:r>
          </w:hyperlink>
        </w:p>
        <w:p w14:paraId="3702CE00" w14:textId="79D5D726"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717" w:history="1">
            <w:r w:rsidR="00893230" w:rsidRPr="003377C5">
              <w:rPr>
                <w:rStyle w:val="Hyperlink"/>
                <w:rFonts w:asciiTheme="minorHAnsi" w:hAnsiTheme="minorHAnsi" w:cstheme="minorHAnsi"/>
                <w:noProof/>
                <w:sz w:val="22"/>
                <w:szCs w:val="22"/>
              </w:rPr>
              <w:t>7.1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Policy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14</w:t>
            </w:r>
            <w:r w:rsidR="00893230" w:rsidRPr="003377C5">
              <w:rPr>
                <w:rFonts w:asciiTheme="minorHAnsi" w:hAnsiTheme="minorHAnsi" w:cstheme="minorHAnsi"/>
                <w:noProof/>
                <w:webHidden/>
                <w:sz w:val="22"/>
                <w:szCs w:val="22"/>
              </w:rPr>
              <w:fldChar w:fldCharType="end"/>
            </w:r>
          </w:hyperlink>
        </w:p>
        <w:p w14:paraId="01A5B52A" w14:textId="168DD83E"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18" w:history="1">
            <w:r w:rsidR="00893230" w:rsidRPr="003377C5">
              <w:rPr>
                <w:rStyle w:val="Hyperlink"/>
                <w:rFonts w:asciiTheme="minorHAnsi" w:hAnsiTheme="minorHAnsi" w:cstheme="minorHAnsi"/>
                <w:noProof/>
                <w:sz w:val="22"/>
                <w:szCs w:val="22"/>
              </w:rPr>
              <w:t>7.1.1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Data policy (&amp; Data sharing agreement)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14</w:t>
            </w:r>
            <w:r w:rsidR="00893230" w:rsidRPr="003377C5">
              <w:rPr>
                <w:rFonts w:asciiTheme="minorHAnsi" w:hAnsiTheme="minorHAnsi" w:cstheme="minorHAnsi"/>
                <w:noProof/>
                <w:webHidden/>
                <w:sz w:val="22"/>
                <w:szCs w:val="22"/>
              </w:rPr>
              <w:fldChar w:fldCharType="end"/>
            </w:r>
          </w:hyperlink>
        </w:p>
        <w:p w14:paraId="4D23B398" w14:textId="4B02F334"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19" w:history="1">
            <w:r w:rsidR="00893230" w:rsidRPr="003377C5">
              <w:rPr>
                <w:rStyle w:val="Hyperlink"/>
                <w:rFonts w:asciiTheme="minorHAnsi" w:hAnsiTheme="minorHAnsi" w:cstheme="minorHAnsi"/>
                <w:noProof/>
                <w:sz w:val="22"/>
                <w:szCs w:val="22"/>
              </w:rPr>
              <w:t>7.1.2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Essential data collection requirements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_Toc40276719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14</w:t>
            </w:r>
            <w:r w:rsidR="00893230" w:rsidRPr="003377C5">
              <w:rPr>
                <w:rFonts w:asciiTheme="minorHAnsi" w:hAnsiTheme="minorHAnsi" w:cstheme="minorHAnsi"/>
                <w:noProof/>
                <w:webHidden/>
                <w:sz w:val="22"/>
                <w:szCs w:val="22"/>
              </w:rPr>
              <w:fldChar w:fldCharType="end"/>
            </w:r>
          </w:hyperlink>
        </w:p>
        <w:p w14:paraId="6DADB5EB" w14:textId="05EE2084"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23" w:history="1">
            <w:r w:rsidR="00893230" w:rsidRPr="003377C5">
              <w:rPr>
                <w:rStyle w:val="Hyperlink"/>
                <w:rFonts w:asciiTheme="minorHAnsi" w:hAnsiTheme="minorHAnsi" w:cstheme="minorHAnsi"/>
                <w:noProof/>
                <w:sz w:val="22"/>
                <w:szCs w:val="22"/>
              </w:rPr>
              <w:t>7.1.3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Longitudinal follow up of patient outcomes process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_Toc40276723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14</w:t>
            </w:r>
            <w:r w:rsidR="00893230" w:rsidRPr="003377C5">
              <w:rPr>
                <w:rFonts w:asciiTheme="minorHAnsi" w:hAnsiTheme="minorHAnsi" w:cstheme="minorHAnsi"/>
                <w:noProof/>
                <w:webHidden/>
                <w:sz w:val="22"/>
                <w:szCs w:val="22"/>
              </w:rPr>
              <w:fldChar w:fldCharType="end"/>
            </w:r>
          </w:hyperlink>
        </w:p>
        <w:p w14:paraId="3C28ECA9" w14:textId="275E5737"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725" w:history="1">
            <w:r w:rsidR="00893230" w:rsidRPr="003377C5">
              <w:rPr>
                <w:rStyle w:val="Hyperlink"/>
                <w:rFonts w:asciiTheme="minorHAnsi" w:hAnsiTheme="minorHAnsi" w:cstheme="minorHAnsi"/>
                <w:noProof/>
                <w:sz w:val="22"/>
                <w:szCs w:val="22"/>
              </w:rPr>
              <w:t>8</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Privacy &amp; Security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_Toc40276725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15</w:t>
            </w:r>
            <w:r w:rsidR="00893230" w:rsidRPr="003377C5">
              <w:rPr>
                <w:rFonts w:asciiTheme="minorHAnsi" w:hAnsiTheme="minorHAnsi" w:cstheme="minorHAnsi"/>
                <w:noProof/>
                <w:webHidden/>
                <w:sz w:val="22"/>
                <w:szCs w:val="22"/>
              </w:rPr>
              <w:fldChar w:fldCharType="end"/>
            </w:r>
          </w:hyperlink>
        </w:p>
        <w:p w14:paraId="090BE5A4" w14:textId="44BF6035"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726" w:history="1">
            <w:r w:rsidR="00893230" w:rsidRPr="003377C5">
              <w:rPr>
                <w:rStyle w:val="Hyperlink"/>
                <w:rFonts w:asciiTheme="minorHAnsi" w:hAnsiTheme="minorHAnsi" w:cstheme="minorHAnsi"/>
                <w:noProof/>
                <w:sz w:val="22"/>
                <w:szCs w:val="22"/>
              </w:rPr>
              <w:t>8.1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Policy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_Toc40276726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15</w:t>
            </w:r>
            <w:r w:rsidR="00893230" w:rsidRPr="003377C5">
              <w:rPr>
                <w:rFonts w:asciiTheme="minorHAnsi" w:hAnsiTheme="minorHAnsi" w:cstheme="minorHAnsi"/>
                <w:noProof/>
                <w:webHidden/>
                <w:sz w:val="22"/>
                <w:szCs w:val="22"/>
              </w:rPr>
              <w:fldChar w:fldCharType="end"/>
            </w:r>
          </w:hyperlink>
        </w:p>
        <w:p w14:paraId="28757AAE" w14:textId="33B1E662"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27" w:history="1">
            <w:r w:rsidR="00893230" w:rsidRPr="003377C5">
              <w:rPr>
                <w:rStyle w:val="Hyperlink"/>
                <w:rFonts w:asciiTheme="minorHAnsi" w:hAnsiTheme="minorHAnsi" w:cstheme="minorHAnsi"/>
                <w:noProof/>
                <w:sz w:val="22"/>
                <w:szCs w:val="22"/>
              </w:rPr>
              <w:t>8.1.1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Data breach response plan</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_Toc40276727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15</w:t>
            </w:r>
            <w:r w:rsidR="00893230" w:rsidRPr="003377C5">
              <w:rPr>
                <w:rFonts w:asciiTheme="minorHAnsi" w:hAnsiTheme="minorHAnsi" w:cstheme="minorHAnsi"/>
                <w:noProof/>
                <w:webHidden/>
                <w:sz w:val="22"/>
                <w:szCs w:val="22"/>
              </w:rPr>
              <w:fldChar w:fldCharType="end"/>
            </w:r>
          </w:hyperlink>
        </w:p>
        <w:p w14:paraId="3DF01E3B" w14:textId="0C9E9278"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28" w:history="1">
            <w:r w:rsidR="00893230" w:rsidRPr="003377C5">
              <w:rPr>
                <w:rStyle w:val="Hyperlink"/>
                <w:rFonts w:asciiTheme="minorHAnsi" w:hAnsiTheme="minorHAnsi" w:cstheme="minorHAnsi"/>
                <w:noProof/>
                <w:sz w:val="22"/>
                <w:szCs w:val="22"/>
                <w:highlight w:val="yellow"/>
              </w:rPr>
              <w:t>8.1.2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highlight w:val="yellow"/>
              </w:rPr>
              <w:t>Code of conduct and ethics, incorporating confidentiality agreement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_Toc40276728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15</w:t>
            </w:r>
            <w:r w:rsidR="00893230" w:rsidRPr="003377C5">
              <w:rPr>
                <w:rFonts w:asciiTheme="minorHAnsi" w:hAnsiTheme="minorHAnsi" w:cstheme="minorHAnsi"/>
                <w:noProof/>
                <w:webHidden/>
                <w:sz w:val="22"/>
                <w:szCs w:val="22"/>
              </w:rPr>
              <w:fldChar w:fldCharType="end"/>
            </w:r>
          </w:hyperlink>
        </w:p>
        <w:p w14:paraId="3FC4A00A" w14:textId="5CA8CAD2"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29" w:history="1">
            <w:r w:rsidR="00893230" w:rsidRPr="003377C5">
              <w:rPr>
                <w:rStyle w:val="Hyperlink"/>
                <w:rFonts w:asciiTheme="minorHAnsi" w:hAnsiTheme="minorHAnsi" w:cstheme="minorHAnsi"/>
                <w:noProof/>
                <w:sz w:val="22"/>
                <w:szCs w:val="22"/>
              </w:rPr>
              <w:t>8.1.3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Confidentiality Disclosure Agreement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_Toc40276729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15</w:t>
            </w:r>
            <w:r w:rsidR="00893230" w:rsidRPr="003377C5">
              <w:rPr>
                <w:rFonts w:asciiTheme="minorHAnsi" w:hAnsiTheme="minorHAnsi" w:cstheme="minorHAnsi"/>
                <w:noProof/>
                <w:webHidden/>
                <w:sz w:val="22"/>
                <w:szCs w:val="22"/>
              </w:rPr>
              <w:fldChar w:fldCharType="end"/>
            </w:r>
          </w:hyperlink>
        </w:p>
        <w:p w14:paraId="753C7AF8" w14:textId="3AA1031A"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730" w:history="1">
            <w:r w:rsidR="00893230" w:rsidRPr="003377C5">
              <w:rPr>
                <w:rStyle w:val="Hyperlink"/>
                <w:rFonts w:asciiTheme="minorHAnsi" w:hAnsiTheme="minorHAnsi" w:cstheme="minorHAnsi"/>
                <w:noProof/>
                <w:sz w:val="22"/>
                <w:szCs w:val="22"/>
              </w:rPr>
              <w:t>8.2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Standard Operating Procedures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_Toc40276730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15</w:t>
            </w:r>
            <w:r w:rsidR="00893230" w:rsidRPr="003377C5">
              <w:rPr>
                <w:rFonts w:asciiTheme="minorHAnsi" w:hAnsiTheme="minorHAnsi" w:cstheme="minorHAnsi"/>
                <w:noProof/>
                <w:webHidden/>
                <w:sz w:val="22"/>
                <w:szCs w:val="22"/>
              </w:rPr>
              <w:fldChar w:fldCharType="end"/>
            </w:r>
          </w:hyperlink>
        </w:p>
        <w:p w14:paraId="2C46660B" w14:textId="41765A7F"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732" w:history="1">
            <w:r w:rsidR="00893230" w:rsidRPr="003377C5">
              <w:rPr>
                <w:rStyle w:val="Hyperlink"/>
                <w:rFonts w:asciiTheme="minorHAnsi" w:hAnsiTheme="minorHAnsi" w:cstheme="minorHAnsi"/>
                <w:noProof/>
                <w:sz w:val="22"/>
                <w:szCs w:val="22"/>
              </w:rPr>
              <w:t>8.2.1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Destruction of data and samples checklist</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_Toc40276732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15</w:t>
            </w:r>
            <w:r w:rsidR="00893230" w:rsidRPr="003377C5">
              <w:rPr>
                <w:rFonts w:asciiTheme="minorHAnsi" w:hAnsiTheme="minorHAnsi" w:cstheme="minorHAnsi"/>
                <w:noProof/>
                <w:webHidden/>
                <w:sz w:val="22"/>
                <w:szCs w:val="22"/>
              </w:rPr>
              <w:fldChar w:fldCharType="end"/>
            </w:r>
          </w:hyperlink>
        </w:p>
        <w:p w14:paraId="23C587D8" w14:textId="4C698698"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834" w:history="1">
            <w:r w:rsidR="00893230" w:rsidRPr="003377C5">
              <w:rPr>
                <w:rStyle w:val="Hyperlink"/>
                <w:rFonts w:asciiTheme="minorHAnsi" w:hAnsiTheme="minorHAnsi" w:cstheme="minorHAnsi"/>
                <w:noProof/>
                <w:sz w:val="22"/>
                <w:szCs w:val="22"/>
              </w:rPr>
              <w:t>9</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Biospecimen and Data Access &amp; Release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_Toc40276834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6BF926C2" w14:textId="20D517DE"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835" w:history="1">
            <w:r w:rsidR="00893230" w:rsidRPr="003377C5">
              <w:rPr>
                <w:rStyle w:val="Hyperlink"/>
                <w:rFonts w:asciiTheme="minorHAnsi" w:hAnsiTheme="minorHAnsi" w:cstheme="minorHAnsi"/>
                <w:noProof/>
                <w:sz w:val="22"/>
                <w:szCs w:val="22"/>
              </w:rPr>
              <w:t>9.1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Policy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_Toc40276835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5050D0A5" w14:textId="31351849"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836" w:history="1">
            <w:r w:rsidR="00893230" w:rsidRPr="003377C5">
              <w:rPr>
                <w:rStyle w:val="Hyperlink"/>
                <w:rFonts w:asciiTheme="minorHAnsi" w:hAnsiTheme="minorHAnsi" w:cstheme="minorHAnsi"/>
                <w:noProof/>
                <w:sz w:val="22"/>
                <w:szCs w:val="22"/>
              </w:rPr>
              <w:t>9.1.1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Biospecimen and Data access and release policy</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_Toc40276836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476120A2" w14:textId="2EBD081B"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837" w:history="1">
            <w:r w:rsidR="00893230" w:rsidRPr="003377C5">
              <w:rPr>
                <w:rStyle w:val="Hyperlink"/>
                <w:rFonts w:asciiTheme="minorHAnsi" w:hAnsiTheme="minorHAnsi" w:cstheme="minorHAnsi"/>
                <w:noProof/>
                <w:sz w:val="22"/>
                <w:szCs w:val="22"/>
              </w:rPr>
              <w:t>9.1.2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Universal Biobanking MTA</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_Toc40276837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742DC6C2" w14:textId="0EF114EA"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839" w:history="1">
            <w:r w:rsidR="00893230" w:rsidRPr="003377C5">
              <w:rPr>
                <w:rStyle w:val="Hyperlink"/>
                <w:rFonts w:asciiTheme="minorHAnsi" w:hAnsiTheme="minorHAnsi" w:cstheme="minorHAnsi"/>
                <w:noProof/>
                <w:sz w:val="22"/>
                <w:szCs w:val="22"/>
              </w:rPr>
              <w:t>9.2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SOP</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_Toc40276839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1B2EED80" w14:textId="0D82EEBC" w:rsidR="00893230" w:rsidRPr="003377C5" w:rsidRDefault="003377C5">
          <w:pPr>
            <w:pStyle w:val="TOC3"/>
            <w:tabs>
              <w:tab w:val="left" w:pos="660"/>
              <w:tab w:val="right" w:leader="dot" w:pos="9016"/>
            </w:tabs>
            <w:rPr>
              <w:rFonts w:asciiTheme="minorHAnsi" w:eastAsiaTheme="minorEastAsia" w:hAnsiTheme="minorHAnsi" w:cstheme="minorHAnsi"/>
              <w:noProof/>
              <w:sz w:val="22"/>
              <w:szCs w:val="22"/>
            </w:rPr>
          </w:pPr>
          <w:hyperlink w:anchor="_Toc40276840" w:history="1">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Biospecimen and data transfer</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725A0610" w14:textId="0E95399E" w:rsidR="00893230" w:rsidRPr="003377C5" w:rsidRDefault="003377C5">
          <w:pPr>
            <w:pStyle w:val="TOC3"/>
            <w:tabs>
              <w:tab w:val="right" w:leader="dot" w:pos="9016"/>
            </w:tabs>
            <w:rPr>
              <w:rFonts w:asciiTheme="minorHAnsi" w:eastAsiaTheme="minorEastAsia" w:hAnsiTheme="minorHAnsi" w:cstheme="minorHAnsi"/>
              <w:noProof/>
              <w:sz w:val="22"/>
              <w:szCs w:val="22"/>
            </w:rPr>
          </w:pPr>
          <w:hyperlink w:anchor="_Toc40276841" w:history="1">
            <w:r w:rsidR="00893230" w:rsidRPr="003377C5">
              <w:rPr>
                <w:rStyle w:val="Hyperlink"/>
                <w:rFonts w:asciiTheme="minorHAnsi" w:hAnsiTheme="minorHAnsi" w:cstheme="minorHAnsi"/>
                <w:noProof/>
                <w:sz w:val="22"/>
                <w:szCs w:val="22"/>
              </w:rPr>
              <w:t>9.2.1</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_Toc40276841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02A7875B" w14:textId="6E79E19F"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842" w:history="1">
            <w:r w:rsidR="00893230" w:rsidRPr="003377C5">
              <w:rPr>
                <w:rStyle w:val="Hyperlink"/>
                <w:rFonts w:asciiTheme="minorHAnsi" w:hAnsiTheme="minorHAnsi" w:cstheme="minorHAnsi"/>
                <w:noProof/>
                <w:sz w:val="22"/>
                <w:szCs w:val="22"/>
              </w:rPr>
              <w:t>9.3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Template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_Toc40276842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70006521" w14:textId="398A2A67"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843" w:history="1">
            <w:r w:rsidR="00893230" w:rsidRPr="003377C5">
              <w:rPr>
                <w:rStyle w:val="Hyperlink"/>
                <w:rFonts w:asciiTheme="minorHAnsi" w:hAnsiTheme="minorHAnsi" w:cstheme="minorHAnsi"/>
                <w:noProof/>
                <w:sz w:val="22"/>
                <w:szCs w:val="22"/>
              </w:rPr>
              <w:t>9.3.1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Fees - Biospecimen &amp; Data access</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_Toc40276843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5A34903C" w14:textId="00278CD8"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844" w:history="1">
            <w:r w:rsidR="00893230" w:rsidRPr="003377C5">
              <w:rPr>
                <w:rStyle w:val="Hyperlink"/>
                <w:rFonts w:asciiTheme="minorHAnsi" w:hAnsiTheme="minorHAnsi" w:cstheme="minorHAnsi"/>
                <w:noProof/>
                <w:sz w:val="22"/>
                <w:szCs w:val="22"/>
              </w:rPr>
              <w:t>9.3.2</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EOI - Biospecimen Resource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_Toc40276844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2D8E3845" w14:textId="5D0EF7D0"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845" w:history="1">
            <w:r w:rsidR="00893230" w:rsidRPr="003377C5">
              <w:rPr>
                <w:rStyle w:val="Hyperlink"/>
                <w:rFonts w:asciiTheme="minorHAnsi" w:hAnsiTheme="minorHAnsi" w:cstheme="minorHAnsi"/>
                <w:noProof/>
                <w:sz w:val="22"/>
                <w:szCs w:val="22"/>
              </w:rPr>
              <w:t>9.3.3</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Application Form - Biospecimen Resource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_Toc40276845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44118D2D" w14:textId="2175778C"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846" w:history="1">
            <w:r w:rsidR="00893230" w:rsidRPr="003377C5">
              <w:rPr>
                <w:rStyle w:val="Hyperlink"/>
                <w:rFonts w:asciiTheme="minorHAnsi" w:hAnsiTheme="minorHAnsi" w:cstheme="minorHAnsi"/>
                <w:noProof/>
                <w:sz w:val="22"/>
                <w:szCs w:val="22"/>
              </w:rPr>
              <w:t>9.3.4</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Reviewer Check Sheet -Biospecimen Resource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_Toc40276846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7061D694" w14:textId="651CD6D2" w:rsidR="00893230" w:rsidRPr="003377C5" w:rsidRDefault="003377C5">
          <w:pPr>
            <w:pStyle w:val="TOC3"/>
            <w:tabs>
              <w:tab w:val="left" w:pos="1100"/>
              <w:tab w:val="right" w:leader="dot" w:pos="9016"/>
            </w:tabs>
            <w:rPr>
              <w:rFonts w:asciiTheme="minorHAnsi" w:eastAsiaTheme="minorEastAsia" w:hAnsiTheme="minorHAnsi" w:cstheme="minorHAnsi"/>
              <w:noProof/>
              <w:sz w:val="22"/>
              <w:szCs w:val="22"/>
            </w:rPr>
          </w:pPr>
          <w:hyperlink w:anchor="_Toc40276847" w:history="1">
            <w:r w:rsidR="00893230" w:rsidRPr="003377C5">
              <w:rPr>
                <w:rStyle w:val="Hyperlink"/>
                <w:rFonts w:asciiTheme="minorHAnsi" w:hAnsiTheme="minorHAnsi" w:cstheme="minorHAnsi"/>
                <w:noProof/>
                <w:sz w:val="22"/>
                <w:szCs w:val="22"/>
              </w:rPr>
              <w:t>9.3.5</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Amendment/ Notification Form - Biospecimen Resource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_Toc40276847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17</w:t>
            </w:r>
            <w:r w:rsidR="00893230" w:rsidRPr="003377C5">
              <w:rPr>
                <w:rFonts w:asciiTheme="minorHAnsi" w:hAnsiTheme="minorHAnsi" w:cstheme="minorHAnsi"/>
                <w:noProof/>
                <w:webHidden/>
                <w:sz w:val="22"/>
                <w:szCs w:val="22"/>
              </w:rPr>
              <w:fldChar w:fldCharType="end"/>
            </w:r>
          </w:hyperlink>
        </w:p>
        <w:p w14:paraId="7471E6CC" w14:textId="0F22BD26"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848" w:history="1">
            <w:r w:rsidR="00893230" w:rsidRPr="003377C5">
              <w:rPr>
                <w:rStyle w:val="Hyperlink"/>
                <w:rFonts w:asciiTheme="minorHAnsi" w:hAnsiTheme="minorHAnsi" w:cstheme="minorHAnsi"/>
                <w:noProof/>
                <w:sz w:val="22"/>
                <w:szCs w:val="22"/>
              </w:rPr>
              <w:t>10</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Sustainability and Succession planning</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_Toc40276848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18</w:t>
            </w:r>
            <w:r w:rsidR="00893230" w:rsidRPr="003377C5">
              <w:rPr>
                <w:rFonts w:asciiTheme="minorHAnsi" w:hAnsiTheme="minorHAnsi" w:cstheme="minorHAnsi"/>
                <w:noProof/>
                <w:webHidden/>
                <w:sz w:val="22"/>
                <w:szCs w:val="22"/>
              </w:rPr>
              <w:fldChar w:fldCharType="end"/>
            </w:r>
          </w:hyperlink>
        </w:p>
        <w:p w14:paraId="50B003D7" w14:textId="68204B26" w:rsidR="00893230" w:rsidRPr="003377C5" w:rsidRDefault="003377C5">
          <w:pPr>
            <w:pStyle w:val="TOC2"/>
            <w:tabs>
              <w:tab w:val="left" w:pos="880"/>
              <w:tab w:val="right" w:leader="dot" w:pos="9016"/>
            </w:tabs>
            <w:rPr>
              <w:rFonts w:asciiTheme="minorHAnsi" w:eastAsiaTheme="minorEastAsia" w:hAnsiTheme="minorHAnsi" w:cstheme="minorHAnsi"/>
              <w:noProof/>
              <w:sz w:val="22"/>
              <w:szCs w:val="22"/>
            </w:rPr>
          </w:pPr>
          <w:hyperlink w:anchor="_Toc40276849" w:history="1">
            <w:r w:rsidR="00893230" w:rsidRPr="003377C5">
              <w:rPr>
                <w:rStyle w:val="Hyperlink"/>
                <w:rFonts w:asciiTheme="minorHAnsi" w:hAnsiTheme="minorHAnsi" w:cstheme="minorHAnsi"/>
                <w:noProof/>
                <w:sz w:val="22"/>
                <w:szCs w:val="22"/>
              </w:rPr>
              <w:t>10.1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Business Case</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_Toc40276849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18</w:t>
            </w:r>
            <w:r w:rsidR="00893230" w:rsidRPr="003377C5">
              <w:rPr>
                <w:rFonts w:asciiTheme="minorHAnsi" w:hAnsiTheme="minorHAnsi" w:cstheme="minorHAnsi"/>
                <w:noProof/>
                <w:webHidden/>
                <w:sz w:val="22"/>
                <w:szCs w:val="22"/>
              </w:rPr>
              <w:fldChar w:fldCharType="end"/>
            </w:r>
          </w:hyperlink>
        </w:p>
        <w:p w14:paraId="0B901FF5" w14:textId="6D4350C0" w:rsidR="00893230" w:rsidRPr="003377C5" w:rsidRDefault="003377C5">
          <w:pPr>
            <w:pStyle w:val="TOC1"/>
            <w:tabs>
              <w:tab w:val="left" w:pos="420"/>
              <w:tab w:val="right" w:leader="dot" w:pos="9016"/>
            </w:tabs>
            <w:rPr>
              <w:rFonts w:asciiTheme="minorHAnsi" w:eastAsiaTheme="minorEastAsia" w:hAnsiTheme="minorHAnsi" w:cstheme="minorHAnsi"/>
              <w:noProof/>
              <w:sz w:val="22"/>
              <w:szCs w:val="22"/>
            </w:rPr>
          </w:pPr>
          <w:hyperlink w:anchor="_Toc40276850" w:history="1">
            <w:r w:rsidR="00893230" w:rsidRPr="003377C5">
              <w:rPr>
                <w:rStyle w:val="Hyperlink"/>
                <w:rFonts w:asciiTheme="minorHAnsi" w:hAnsiTheme="minorHAnsi" w:cstheme="minorHAnsi"/>
                <w:noProof/>
                <w:sz w:val="22"/>
                <w:szCs w:val="22"/>
              </w:rPr>
              <w:t>11</w:t>
            </w:r>
            <w:r w:rsidR="00893230" w:rsidRPr="003377C5">
              <w:rPr>
                <w:rFonts w:asciiTheme="minorHAnsi" w:eastAsiaTheme="minorEastAsia" w:hAnsiTheme="minorHAnsi" w:cstheme="minorHAnsi"/>
                <w:noProof/>
                <w:sz w:val="22"/>
                <w:szCs w:val="22"/>
              </w:rPr>
              <w:tab/>
            </w:r>
            <w:r w:rsidR="00893230" w:rsidRPr="003377C5">
              <w:rPr>
                <w:rStyle w:val="Hyperlink"/>
                <w:rFonts w:asciiTheme="minorHAnsi" w:hAnsiTheme="minorHAnsi" w:cstheme="minorHAnsi"/>
                <w:noProof/>
                <w:sz w:val="22"/>
                <w:szCs w:val="22"/>
              </w:rPr>
              <w:t>APPENDIX</w:t>
            </w:r>
            <w:r w:rsidR="00893230" w:rsidRPr="003377C5">
              <w:rPr>
                <w:rFonts w:asciiTheme="minorHAnsi" w:hAnsiTheme="minorHAnsi" w:cstheme="minorHAnsi"/>
                <w:noProof/>
                <w:webHidden/>
                <w:sz w:val="22"/>
                <w:szCs w:val="22"/>
              </w:rPr>
              <w:tab/>
            </w:r>
            <w:r w:rsidR="00893230" w:rsidRPr="003377C5">
              <w:rPr>
                <w:rFonts w:asciiTheme="minorHAnsi" w:hAnsiTheme="minorHAnsi" w:cstheme="minorHAnsi"/>
                <w:noProof/>
                <w:webHidden/>
                <w:sz w:val="22"/>
                <w:szCs w:val="22"/>
              </w:rPr>
              <w:fldChar w:fldCharType="begin"/>
            </w:r>
            <w:r w:rsidR="00893230" w:rsidRPr="003377C5">
              <w:rPr>
                <w:rFonts w:asciiTheme="minorHAnsi" w:hAnsiTheme="minorHAnsi" w:cstheme="minorHAnsi"/>
                <w:noProof/>
                <w:webHidden/>
                <w:sz w:val="22"/>
                <w:szCs w:val="22"/>
              </w:rPr>
              <w:instrText xml:space="preserve"> PAGEREF _Toc40276850 \h </w:instrText>
            </w:r>
            <w:r w:rsidR="00893230" w:rsidRPr="003377C5">
              <w:rPr>
                <w:rFonts w:asciiTheme="minorHAnsi" w:hAnsiTheme="minorHAnsi" w:cstheme="minorHAnsi"/>
                <w:noProof/>
                <w:webHidden/>
                <w:sz w:val="22"/>
                <w:szCs w:val="22"/>
              </w:rPr>
            </w:r>
            <w:r w:rsidR="00893230" w:rsidRPr="003377C5">
              <w:rPr>
                <w:rFonts w:asciiTheme="minorHAnsi" w:hAnsiTheme="minorHAnsi" w:cstheme="minorHAnsi"/>
                <w:noProof/>
                <w:webHidden/>
                <w:sz w:val="22"/>
                <w:szCs w:val="22"/>
              </w:rPr>
              <w:fldChar w:fldCharType="separate"/>
            </w:r>
            <w:r w:rsidR="00893230" w:rsidRPr="003377C5">
              <w:rPr>
                <w:rFonts w:asciiTheme="minorHAnsi" w:hAnsiTheme="minorHAnsi" w:cstheme="minorHAnsi"/>
                <w:noProof/>
                <w:webHidden/>
                <w:sz w:val="22"/>
                <w:szCs w:val="22"/>
              </w:rPr>
              <w:t>19</w:t>
            </w:r>
            <w:r w:rsidR="00893230" w:rsidRPr="003377C5">
              <w:rPr>
                <w:rFonts w:asciiTheme="minorHAnsi" w:hAnsiTheme="minorHAnsi" w:cstheme="minorHAnsi"/>
                <w:noProof/>
                <w:webHidden/>
                <w:sz w:val="22"/>
                <w:szCs w:val="22"/>
              </w:rPr>
              <w:fldChar w:fldCharType="end"/>
            </w:r>
          </w:hyperlink>
        </w:p>
        <w:p w14:paraId="0F65EAFA" w14:textId="6D933BA1" w:rsidR="00C46E70" w:rsidRPr="003377C5" w:rsidRDefault="00C46E70" w:rsidP="00742FE4">
          <w:pPr>
            <w:spacing w:line="276" w:lineRule="auto"/>
            <w:rPr>
              <w:rFonts w:asciiTheme="minorHAnsi" w:hAnsiTheme="minorHAnsi" w:cstheme="minorHAnsi"/>
              <w:sz w:val="22"/>
              <w:szCs w:val="22"/>
            </w:rPr>
          </w:pPr>
          <w:r w:rsidRPr="003377C5">
            <w:rPr>
              <w:rFonts w:asciiTheme="minorHAnsi" w:hAnsiTheme="minorHAnsi" w:cstheme="minorHAnsi"/>
              <w:b/>
              <w:bCs/>
              <w:noProof/>
              <w:sz w:val="22"/>
              <w:szCs w:val="22"/>
            </w:rPr>
            <w:fldChar w:fldCharType="end"/>
          </w:r>
        </w:p>
      </w:sdtContent>
    </w:sdt>
    <w:p w14:paraId="0B59E9F6" w14:textId="77777777" w:rsidR="009E0BB7" w:rsidRPr="003377C5" w:rsidRDefault="009E0BB7">
      <w:pPr>
        <w:spacing w:after="160" w:line="259" w:lineRule="auto"/>
        <w:rPr>
          <w:rFonts w:asciiTheme="minorHAnsi" w:eastAsiaTheme="majorEastAsia" w:hAnsiTheme="minorHAnsi" w:cstheme="minorHAnsi"/>
          <w:color w:val="2E74B5" w:themeColor="accent1" w:themeShade="BF"/>
          <w:sz w:val="22"/>
          <w:szCs w:val="22"/>
        </w:rPr>
      </w:pPr>
      <w:r w:rsidRPr="003377C5">
        <w:rPr>
          <w:rFonts w:asciiTheme="minorHAnsi" w:eastAsiaTheme="majorEastAsia" w:hAnsiTheme="minorHAnsi" w:cstheme="minorHAnsi"/>
          <w:color w:val="2E74B5" w:themeColor="accent1" w:themeShade="BF"/>
          <w:sz w:val="22"/>
          <w:szCs w:val="22"/>
        </w:rPr>
        <w:br w:type="page"/>
      </w:r>
    </w:p>
    <w:p w14:paraId="6210A248" w14:textId="18BE42E0" w:rsidR="00C46E70" w:rsidRPr="003377C5" w:rsidRDefault="00C46E70" w:rsidP="00742FE4">
      <w:pPr>
        <w:spacing w:line="276" w:lineRule="auto"/>
        <w:rPr>
          <w:rFonts w:asciiTheme="minorHAnsi" w:eastAsiaTheme="majorEastAsia" w:hAnsiTheme="minorHAnsi" w:cstheme="minorHAnsi"/>
          <w:color w:val="2E74B5" w:themeColor="accent1" w:themeShade="BF"/>
          <w:sz w:val="22"/>
          <w:szCs w:val="22"/>
        </w:rPr>
      </w:pPr>
    </w:p>
    <w:p w14:paraId="101F7BB5" w14:textId="4E76750C" w:rsidR="007B4C3E" w:rsidRPr="003377C5" w:rsidRDefault="007B4C3E" w:rsidP="00742FE4">
      <w:pPr>
        <w:pStyle w:val="Heading1"/>
        <w:spacing w:before="0" w:after="200" w:line="276" w:lineRule="auto"/>
        <w:rPr>
          <w:rFonts w:asciiTheme="minorHAnsi" w:hAnsiTheme="minorHAnsi" w:cstheme="minorHAnsi"/>
          <w:sz w:val="22"/>
          <w:szCs w:val="22"/>
        </w:rPr>
      </w:pPr>
      <w:bookmarkStart w:id="4" w:name="_Toc40276655"/>
      <w:r w:rsidRPr="003377C5">
        <w:rPr>
          <w:rFonts w:asciiTheme="minorHAnsi" w:hAnsiTheme="minorHAnsi" w:cstheme="minorHAnsi"/>
          <w:sz w:val="22"/>
          <w:szCs w:val="22"/>
        </w:rPr>
        <w:t>Start up</w:t>
      </w:r>
      <w:r w:rsidR="007F745C" w:rsidRPr="003377C5">
        <w:rPr>
          <w:rFonts w:asciiTheme="minorHAnsi" w:hAnsiTheme="minorHAnsi" w:cstheme="minorHAnsi"/>
          <w:sz w:val="22"/>
          <w:szCs w:val="22"/>
        </w:rPr>
        <w:t xml:space="preserve"> (including Background)</w:t>
      </w:r>
      <w:bookmarkEnd w:id="4"/>
    </w:p>
    <w:p w14:paraId="4329041B" w14:textId="48FBB404" w:rsidR="00EB54E4" w:rsidRPr="003377C5" w:rsidRDefault="00EB54E4" w:rsidP="00EB54E4">
      <w:pPr>
        <w:spacing w:after="0" w:line="276" w:lineRule="auto"/>
        <w:rPr>
          <w:rFonts w:asciiTheme="minorHAnsi" w:hAnsiTheme="minorHAnsi" w:cstheme="minorHAnsi"/>
          <w:sz w:val="22"/>
          <w:szCs w:val="22"/>
        </w:rPr>
      </w:pPr>
      <w:r w:rsidRPr="003377C5">
        <w:rPr>
          <w:rFonts w:asciiTheme="minorHAnsi" w:hAnsiTheme="minorHAnsi" w:cstheme="minorHAnsi"/>
          <w:sz w:val="22"/>
          <w:szCs w:val="22"/>
        </w:rPr>
        <w:t xml:space="preserve">Reference documents </w:t>
      </w:r>
    </w:p>
    <w:p w14:paraId="178F6916" w14:textId="77777777" w:rsidR="00EB54E4" w:rsidRPr="003377C5" w:rsidRDefault="00EB54E4" w:rsidP="00EB54E4">
      <w:pPr>
        <w:pStyle w:val="Heading2"/>
        <w:spacing w:before="0" w:line="276" w:lineRule="auto"/>
        <w:rPr>
          <w:rFonts w:asciiTheme="minorHAnsi" w:hAnsiTheme="minorHAnsi" w:cstheme="minorHAnsi"/>
          <w:sz w:val="22"/>
          <w:szCs w:val="22"/>
        </w:rPr>
      </w:pPr>
      <w:r w:rsidRPr="003377C5">
        <w:rPr>
          <w:rFonts w:asciiTheme="minorHAnsi" w:hAnsiTheme="minorHAnsi" w:cstheme="minorHAnsi"/>
          <w:sz w:val="22"/>
          <w:szCs w:val="22"/>
        </w:rPr>
        <w:t xml:space="preserve">Workshop Oct 2016: PowerPoint Presentation and </w:t>
      </w:r>
      <w:commentRangeStart w:id="5"/>
      <w:r w:rsidRPr="003377C5">
        <w:rPr>
          <w:rFonts w:asciiTheme="minorHAnsi" w:hAnsiTheme="minorHAnsi" w:cstheme="minorHAnsi"/>
          <w:sz w:val="22"/>
          <w:szCs w:val="22"/>
        </w:rPr>
        <w:t>Minutes</w:t>
      </w:r>
      <w:commentRangeEnd w:id="5"/>
      <w:r w:rsidRPr="003377C5">
        <w:rPr>
          <w:rStyle w:val="CommentReference"/>
          <w:rFonts w:asciiTheme="minorHAnsi" w:eastAsia="Calibri" w:hAnsiTheme="minorHAnsi" w:cstheme="minorHAnsi"/>
          <w:color w:val="auto"/>
          <w:sz w:val="22"/>
          <w:szCs w:val="22"/>
        </w:rPr>
        <w:commentReference w:id="5"/>
      </w:r>
    </w:p>
    <w:p w14:paraId="73BF2C55" w14:textId="77777777" w:rsidR="00EB54E4" w:rsidRPr="003377C5" w:rsidRDefault="00EB54E4" w:rsidP="00EB54E4">
      <w:pPr>
        <w:pStyle w:val="Heading2"/>
        <w:spacing w:before="0" w:line="276" w:lineRule="auto"/>
        <w:rPr>
          <w:rFonts w:asciiTheme="minorHAnsi" w:hAnsiTheme="minorHAnsi" w:cstheme="minorHAnsi"/>
          <w:sz w:val="22"/>
          <w:szCs w:val="22"/>
        </w:rPr>
      </w:pPr>
      <w:bookmarkStart w:id="6" w:name="_Toc40276657"/>
      <w:r w:rsidRPr="003377C5">
        <w:rPr>
          <w:rFonts w:asciiTheme="minorHAnsi" w:hAnsiTheme="minorHAnsi" w:cstheme="minorHAnsi"/>
          <w:sz w:val="22"/>
          <w:szCs w:val="22"/>
        </w:rPr>
        <w:t>ASM Presentation 2017</w:t>
      </w:r>
      <w:bookmarkEnd w:id="6"/>
    </w:p>
    <w:p w14:paraId="0814B3B1" w14:textId="77777777" w:rsidR="00EB54E4" w:rsidRPr="003377C5" w:rsidRDefault="00EB54E4" w:rsidP="00EB54E4">
      <w:pPr>
        <w:pStyle w:val="Heading2"/>
        <w:spacing w:before="0" w:line="276" w:lineRule="auto"/>
        <w:rPr>
          <w:rFonts w:asciiTheme="minorHAnsi" w:hAnsiTheme="minorHAnsi" w:cstheme="minorHAnsi"/>
          <w:sz w:val="22"/>
          <w:szCs w:val="22"/>
        </w:rPr>
      </w:pPr>
      <w:r w:rsidRPr="003377C5">
        <w:rPr>
          <w:rFonts w:asciiTheme="minorHAnsi" w:hAnsiTheme="minorHAnsi" w:cstheme="minorHAnsi"/>
          <w:sz w:val="22"/>
          <w:szCs w:val="22"/>
        </w:rPr>
        <w:t>Position Paper; prepared by Dr Helen Gooden 2017</w:t>
      </w:r>
    </w:p>
    <w:p w14:paraId="1D3E35B1" w14:textId="77777777" w:rsidR="00EB54E4" w:rsidRPr="003377C5" w:rsidRDefault="00EB54E4" w:rsidP="00EB54E4">
      <w:pPr>
        <w:pStyle w:val="Heading2"/>
        <w:spacing w:before="0" w:line="276" w:lineRule="auto"/>
        <w:rPr>
          <w:rFonts w:asciiTheme="minorHAnsi" w:hAnsiTheme="minorHAnsi" w:cstheme="minorHAnsi"/>
          <w:sz w:val="22"/>
          <w:szCs w:val="22"/>
        </w:rPr>
      </w:pPr>
      <w:r w:rsidRPr="003377C5">
        <w:rPr>
          <w:rFonts w:asciiTheme="minorHAnsi" w:hAnsiTheme="minorHAnsi" w:cstheme="minorHAnsi"/>
          <w:sz w:val="22"/>
          <w:szCs w:val="22"/>
        </w:rPr>
        <w:t>Project Timeline</w:t>
      </w:r>
    </w:p>
    <w:p w14:paraId="769E771A" w14:textId="77777777" w:rsidR="00EB54E4" w:rsidRPr="003377C5" w:rsidRDefault="00EB54E4" w:rsidP="00EB54E4">
      <w:pPr>
        <w:pStyle w:val="Heading2"/>
        <w:spacing w:before="0" w:line="276" w:lineRule="auto"/>
        <w:rPr>
          <w:rFonts w:asciiTheme="minorHAnsi" w:hAnsiTheme="minorHAnsi" w:cstheme="minorHAnsi"/>
          <w:sz w:val="22"/>
          <w:szCs w:val="22"/>
        </w:rPr>
      </w:pPr>
      <w:r w:rsidRPr="003377C5">
        <w:rPr>
          <w:rFonts w:asciiTheme="minorHAnsi" w:hAnsiTheme="minorHAnsi" w:cstheme="minorHAnsi"/>
          <w:sz w:val="22"/>
          <w:szCs w:val="22"/>
        </w:rPr>
        <w:t>Work Breakdown Structure</w:t>
      </w:r>
    </w:p>
    <w:p w14:paraId="384C1C4D" w14:textId="77777777" w:rsidR="00EB54E4" w:rsidRPr="003377C5" w:rsidRDefault="00EB54E4" w:rsidP="00EB54E4">
      <w:pPr>
        <w:pStyle w:val="Heading2"/>
        <w:spacing w:before="0" w:line="276" w:lineRule="auto"/>
        <w:rPr>
          <w:rFonts w:asciiTheme="minorHAnsi" w:hAnsiTheme="minorHAnsi" w:cstheme="minorHAnsi"/>
          <w:sz w:val="22"/>
          <w:szCs w:val="22"/>
        </w:rPr>
      </w:pPr>
      <w:r w:rsidRPr="003377C5">
        <w:rPr>
          <w:rFonts w:asciiTheme="minorHAnsi" w:hAnsiTheme="minorHAnsi" w:cstheme="minorHAnsi"/>
          <w:sz w:val="22"/>
          <w:szCs w:val="22"/>
        </w:rPr>
        <w:t>Scoping document</w:t>
      </w:r>
    </w:p>
    <w:p w14:paraId="5AE6998D" w14:textId="5A19C57A" w:rsidR="00EB54E4" w:rsidRPr="003377C5" w:rsidRDefault="00EB54E4" w:rsidP="00EB54E4">
      <w:pPr>
        <w:pStyle w:val="Heading2"/>
        <w:spacing w:before="0" w:line="276" w:lineRule="auto"/>
        <w:rPr>
          <w:rFonts w:asciiTheme="minorHAnsi" w:hAnsiTheme="minorHAnsi" w:cstheme="minorHAnsi"/>
          <w:sz w:val="22"/>
          <w:szCs w:val="22"/>
        </w:rPr>
      </w:pPr>
      <w:bookmarkStart w:id="7" w:name="_Toc40276662"/>
      <w:r w:rsidRPr="003377C5">
        <w:rPr>
          <w:rFonts w:asciiTheme="minorHAnsi" w:hAnsiTheme="minorHAnsi" w:cstheme="minorHAnsi"/>
          <w:sz w:val="22"/>
          <w:szCs w:val="22"/>
        </w:rPr>
        <w:t>TR-ANZGOG Consensus Workshop Summary Report</w:t>
      </w:r>
      <w:bookmarkEnd w:id="7"/>
    </w:p>
    <w:p w14:paraId="29CB3310" w14:textId="77777777" w:rsidR="00EB54E4" w:rsidRPr="003377C5" w:rsidRDefault="00EB54E4" w:rsidP="00742FE4">
      <w:pPr>
        <w:spacing w:after="160" w:line="259" w:lineRule="auto"/>
        <w:rPr>
          <w:rFonts w:asciiTheme="minorHAnsi" w:hAnsiTheme="minorHAnsi" w:cstheme="minorHAnsi"/>
          <w:sz w:val="22"/>
          <w:szCs w:val="22"/>
        </w:rPr>
      </w:pPr>
    </w:p>
    <w:p w14:paraId="6AD9AC17" w14:textId="06F34C1C" w:rsidR="00C46E70" w:rsidRPr="003377C5" w:rsidRDefault="00C46E70">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Professor Anna </w:t>
      </w:r>
      <w:r w:rsidR="00C94A56" w:rsidRPr="003377C5">
        <w:rPr>
          <w:rFonts w:asciiTheme="minorHAnsi" w:hAnsiTheme="minorHAnsi" w:cstheme="minorHAnsi"/>
          <w:sz w:val="22"/>
          <w:szCs w:val="22"/>
          <w:lang w:val="en-CA"/>
        </w:rPr>
        <w:t xml:space="preserve">DeFazio </w:t>
      </w:r>
      <w:r w:rsidRPr="003377C5">
        <w:rPr>
          <w:rFonts w:asciiTheme="minorHAnsi" w:hAnsiTheme="minorHAnsi" w:cstheme="minorHAnsi"/>
          <w:sz w:val="22"/>
          <w:szCs w:val="22"/>
          <w:lang w:val="en-CA"/>
        </w:rPr>
        <w:t xml:space="preserve">presented the concept of development of a Translational-ANZGOG (TR-ANZGOG) platform to a group of ANZGOG member participants at a </w:t>
      </w:r>
      <w:r w:rsidRPr="003377C5">
        <w:rPr>
          <w:rFonts w:asciiTheme="minorHAnsi" w:hAnsiTheme="minorHAnsi" w:cstheme="minorHAnsi"/>
          <w:b/>
          <w:sz w:val="22"/>
          <w:szCs w:val="22"/>
          <w:lang w:val="en-CA"/>
        </w:rPr>
        <w:t>workshop held October 2016</w:t>
      </w:r>
      <w:r w:rsidRPr="003377C5">
        <w:rPr>
          <w:rFonts w:asciiTheme="minorHAnsi" w:hAnsiTheme="minorHAnsi" w:cstheme="minorHAnsi"/>
          <w:sz w:val="22"/>
          <w:szCs w:val="22"/>
          <w:lang w:val="en-CA"/>
        </w:rPr>
        <w:t xml:space="preserve">.  </w:t>
      </w:r>
    </w:p>
    <w:p w14:paraId="3BABDDD9" w14:textId="3A8C0D6D" w:rsidR="00C46E70" w:rsidRPr="003377C5" w:rsidRDefault="00C46E70">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Prof </w:t>
      </w:r>
      <w:r w:rsidR="00C94A56" w:rsidRPr="003377C5">
        <w:rPr>
          <w:rFonts w:asciiTheme="minorHAnsi" w:hAnsiTheme="minorHAnsi" w:cstheme="minorHAnsi"/>
          <w:sz w:val="22"/>
          <w:szCs w:val="22"/>
          <w:lang w:val="en-CA"/>
        </w:rPr>
        <w:t xml:space="preserve">DeFazio </w:t>
      </w:r>
      <w:r w:rsidRPr="003377C5">
        <w:rPr>
          <w:rFonts w:asciiTheme="minorHAnsi" w:hAnsiTheme="minorHAnsi" w:cstheme="minorHAnsi"/>
          <w:sz w:val="22"/>
          <w:szCs w:val="22"/>
          <w:lang w:val="en-CA"/>
        </w:rPr>
        <w:t xml:space="preserve">presented the concept to ANZGOG members at the </w:t>
      </w:r>
      <w:r w:rsidRPr="003377C5">
        <w:rPr>
          <w:rFonts w:asciiTheme="minorHAnsi" w:hAnsiTheme="minorHAnsi" w:cstheme="minorHAnsi"/>
          <w:b/>
          <w:sz w:val="22"/>
          <w:szCs w:val="22"/>
          <w:lang w:val="en-CA"/>
        </w:rPr>
        <w:t>Annual Scientific Meeting, 2017</w:t>
      </w:r>
      <w:r w:rsidRPr="003377C5">
        <w:rPr>
          <w:rFonts w:asciiTheme="minorHAnsi" w:hAnsiTheme="minorHAnsi" w:cstheme="minorHAnsi"/>
          <w:sz w:val="22"/>
          <w:szCs w:val="22"/>
          <w:lang w:val="en-CA"/>
        </w:rPr>
        <w:t>.</w:t>
      </w:r>
    </w:p>
    <w:p w14:paraId="4B6AB276" w14:textId="29EBDCE6" w:rsidR="00C46E70" w:rsidRPr="003377C5" w:rsidRDefault="00C46E70">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A </w:t>
      </w:r>
      <w:r w:rsidRPr="003377C5">
        <w:rPr>
          <w:rFonts w:asciiTheme="minorHAnsi" w:hAnsiTheme="minorHAnsi" w:cstheme="minorHAnsi"/>
          <w:b/>
          <w:sz w:val="22"/>
          <w:szCs w:val="22"/>
          <w:lang w:val="en-CA"/>
        </w:rPr>
        <w:t>position paper</w:t>
      </w:r>
      <w:r w:rsidRPr="003377C5">
        <w:rPr>
          <w:rFonts w:asciiTheme="minorHAnsi" w:hAnsiTheme="minorHAnsi" w:cstheme="minorHAnsi"/>
          <w:sz w:val="22"/>
          <w:szCs w:val="22"/>
          <w:lang w:val="en-CA"/>
        </w:rPr>
        <w:t xml:space="preserve"> was prepared by </w:t>
      </w:r>
      <w:proofErr w:type="spellStart"/>
      <w:r w:rsidRPr="003377C5">
        <w:rPr>
          <w:rFonts w:asciiTheme="minorHAnsi" w:hAnsiTheme="minorHAnsi" w:cstheme="minorHAnsi"/>
          <w:sz w:val="22"/>
          <w:szCs w:val="22"/>
          <w:lang w:val="en-CA"/>
        </w:rPr>
        <w:t>Dr</w:t>
      </w:r>
      <w:proofErr w:type="spellEnd"/>
      <w:r w:rsidRPr="003377C5">
        <w:rPr>
          <w:rFonts w:asciiTheme="minorHAnsi" w:hAnsiTheme="minorHAnsi" w:cstheme="minorHAnsi"/>
          <w:sz w:val="22"/>
          <w:szCs w:val="22"/>
          <w:lang w:val="en-CA"/>
        </w:rPr>
        <w:t xml:space="preserve"> Helen Gooden in 2017 to determine current best practices and approaches to translational research and </w:t>
      </w:r>
      <w:proofErr w:type="spellStart"/>
      <w:r w:rsidRPr="003377C5">
        <w:rPr>
          <w:rFonts w:asciiTheme="minorHAnsi" w:hAnsiTheme="minorHAnsi" w:cstheme="minorHAnsi"/>
          <w:sz w:val="22"/>
          <w:szCs w:val="22"/>
          <w:lang w:val="en-CA"/>
        </w:rPr>
        <w:t>biobanking</w:t>
      </w:r>
      <w:proofErr w:type="spellEnd"/>
      <w:r w:rsidRPr="003377C5">
        <w:rPr>
          <w:rFonts w:asciiTheme="minorHAnsi" w:hAnsiTheme="minorHAnsi" w:cstheme="minorHAnsi"/>
          <w:sz w:val="22"/>
          <w:szCs w:val="22"/>
          <w:lang w:val="en-CA"/>
        </w:rPr>
        <w:t xml:space="preserve"> (principles, processes and governance) across Australia in gynaecological and other cancers.  The TR-ANZGOG initiative was widely supported by the people interviewed, with expertise in clinical, scientific, regulatory and trials management disciplines.</w:t>
      </w:r>
    </w:p>
    <w:p w14:paraId="7CA32F53" w14:textId="4DC80690" w:rsidR="00C46E70" w:rsidRPr="003377C5" w:rsidRDefault="00C46E70">
      <w:pPr>
        <w:spacing w:line="276" w:lineRule="auto"/>
        <w:rPr>
          <w:rFonts w:asciiTheme="minorHAnsi" w:hAnsiTheme="minorHAnsi" w:cstheme="minorHAnsi"/>
          <w:b/>
          <w:sz w:val="22"/>
          <w:szCs w:val="22"/>
          <w:lang w:val="en-CA"/>
        </w:rPr>
      </w:pPr>
      <w:r w:rsidRPr="003377C5">
        <w:rPr>
          <w:rFonts w:asciiTheme="minorHAnsi" w:hAnsiTheme="minorHAnsi" w:cstheme="minorHAnsi"/>
          <w:sz w:val="22"/>
          <w:szCs w:val="22"/>
          <w:lang w:val="en-CA"/>
        </w:rPr>
        <w:t>Appointment of a Project Manager occurred in August 2018, following seed funding provision t</w:t>
      </w:r>
      <w:r w:rsidR="00347775" w:rsidRPr="003377C5">
        <w:rPr>
          <w:rFonts w:asciiTheme="minorHAnsi" w:hAnsiTheme="minorHAnsi" w:cstheme="minorHAnsi"/>
          <w:sz w:val="22"/>
          <w:szCs w:val="22"/>
          <w:lang w:val="en-CA"/>
        </w:rPr>
        <w:t xml:space="preserve">hanks to the Rose </w:t>
      </w:r>
      <w:proofErr w:type="spellStart"/>
      <w:r w:rsidR="00347775" w:rsidRPr="003377C5">
        <w:rPr>
          <w:rFonts w:asciiTheme="minorHAnsi" w:hAnsiTheme="minorHAnsi" w:cstheme="minorHAnsi"/>
          <w:sz w:val="22"/>
          <w:szCs w:val="22"/>
          <w:lang w:val="en-CA"/>
        </w:rPr>
        <w:t>Varga</w:t>
      </w:r>
      <w:proofErr w:type="spellEnd"/>
      <w:r w:rsidR="00347775" w:rsidRPr="003377C5">
        <w:rPr>
          <w:rFonts w:asciiTheme="minorHAnsi" w:hAnsiTheme="minorHAnsi" w:cstheme="minorHAnsi"/>
          <w:sz w:val="22"/>
          <w:szCs w:val="22"/>
          <w:lang w:val="en-CA"/>
        </w:rPr>
        <w:t xml:space="preserve"> Bequest, with implementation planned for Q4 2020 and a </w:t>
      </w:r>
      <w:r w:rsidR="00347775" w:rsidRPr="003377C5">
        <w:rPr>
          <w:rFonts w:asciiTheme="minorHAnsi" w:hAnsiTheme="minorHAnsi" w:cstheme="minorHAnsi"/>
          <w:b/>
          <w:sz w:val="22"/>
          <w:szCs w:val="22"/>
          <w:lang w:val="en-CA"/>
        </w:rPr>
        <w:t>project timeline</w:t>
      </w:r>
      <w:r w:rsidR="00347775" w:rsidRPr="003377C5">
        <w:rPr>
          <w:rFonts w:asciiTheme="minorHAnsi" w:hAnsiTheme="minorHAnsi" w:cstheme="minorHAnsi"/>
          <w:sz w:val="22"/>
          <w:szCs w:val="22"/>
          <w:lang w:val="en-CA"/>
        </w:rPr>
        <w:t xml:space="preserve"> established accordingly with consideration given to the </w:t>
      </w:r>
      <w:r w:rsidR="00347775" w:rsidRPr="003377C5">
        <w:rPr>
          <w:rFonts w:asciiTheme="minorHAnsi" w:hAnsiTheme="minorHAnsi" w:cstheme="minorHAnsi"/>
          <w:b/>
          <w:sz w:val="22"/>
          <w:szCs w:val="22"/>
          <w:lang w:val="en-CA"/>
        </w:rPr>
        <w:t>work breakdown structure</w:t>
      </w:r>
      <w:r w:rsidR="00347775" w:rsidRPr="003377C5">
        <w:rPr>
          <w:rFonts w:asciiTheme="minorHAnsi" w:hAnsiTheme="minorHAnsi" w:cstheme="minorHAnsi"/>
          <w:sz w:val="22"/>
          <w:szCs w:val="22"/>
          <w:lang w:val="en-CA"/>
        </w:rPr>
        <w:t xml:space="preserve"> and </w:t>
      </w:r>
      <w:r w:rsidR="00347775" w:rsidRPr="003377C5">
        <w:rPr>
          <w:rFonts w:asciiTheme="minorHAnsi" w:hAnsiTheme="minorHAnsi" w:cstheme="minorHAnsi"/>
          <w:b/>
          <w:sz w:val="22"/>
          <w:szCs w:val="22"/>
          <w:lang w:val="en-CA"/>
        </w:rPr>
        <w:t xml:space="preserve">scope of project. </w:t>
      </w:r>
    </w:p>
    <w:p w14:paraId="3FF1FF29" w14:textId="686C2365" w:rsidR="00C46E70" w:rsidRPr="003377C5" w:rsidRDefault="00C46E70" w:rsidP="00742FE4">
      <w:pPr>
        <w:spacing w:line="276" w:lineRule="auto"/>
        <w:rPr>
          <w:rFonts w:asciiTheme="minorHAnsi" w:hAnsiTheme="minorHAnsi" w:cstheme="minorHAnsi"/>
          <w:b/>
          <w:sz w:val="22"/>
          <w:szCs w:val="22"/>
        </w:rPr>
      </w:pPr>
      <w:r w:rsidRPr="003377C5">
        <w:rPr>
          <w:rStyle w:val="A3"/>
          <w:rFonts w:asciiTheme="minorHAnsi" w:hAnsiTheme="minorHAnsi" w:cstheme="minorHAnsi"/>
          <w:color w:val="auto"/>
          <w:sz w:val="22"/>
          <w:szCs w:val="22"/>
        </w:rPr>
        <w:t>A facilitated TR-ANZGOG consensus workshop held in November 2019 involv</w:t>
      </w:r>
      <w:r w:rsidR="00347775" w:rsidRPr="003377C5">
        <w:rPr>
          <w:rStyle w:val="A3"/>
          <w:rFonts w:asciiTheme="minorHAnsi" w:hAnsiTheme="minorHAnsi" w:cstheme="minorHAnsi"/>
          <w:color w:val="auto"/>
          <w:sz w:val="22"/>
          <w:szCs w:val="22"/>
        </w:rPr>
        <w:t>ed</w:t>
      </w:r>
      <w:r w:rsidRPr="003377C5">
        <w:rPr>
          <w:rStyle w:val="A3"/>
          <w:rFonts w:asciiTheme="minorHAnsi" w:hAnsiTheme="minorHAnsi" w:cstheme="minorHAnsi"/>
          <w:color w:val="auto"/>
          <w:sz w:val="22"/>
          <w:szCs w:val="22"/>
        </w:rPr>
        <w:t xml:space="preserve"> a balanced representation of clinical, scientific, operational, ethical, consumer and legal expertise from across Australia and New Zealand to reach agreement on key governance and process issues for TR-ANZGOG.</w:t>
      </w:r>
      <w:r w:rsidR="004D153F" w:rsidRPr="003377C5">
        <w:rPr>
          <w:rStyle w:val="A3"/>
          <w:rFonts w:asciiTheme="minorHAnsi" w:hAnsiTheme="minorHAnsi" w:cstheme="minorHAnsi"/>
          <w:color w:val="auto"/>
          <w:sz w:val="22"/>
          <w:szCs w:val="22"/>
        </w:rPr>
        <w:t xml:space="preserve"> </w:t>
      </w:r>
      <w:r w:rsidR="0041686E" w:rsidRPr="003377C5">
        <w:rPr>
          <w:rStyle w:val="A3"/>
          <w:rFonts w:asciiTheme="minorHAnsi" w:hAnsiTheme="minorHAnsi" w:cstheme="minorHAnsi"/>
          <w:color w:val="auto"/>
          <w:sz w:val="22"/>
          <w:szCs w:val="22"/>
        </w:rPr>
        <w:t xml:space="preserve">Three working groups formed through this workshop: Data Management, TR-ANZGOG Network Laboratories and Patient Consent.  These working groups have provided expertise in the development of specific documents and processes.  </w:t>
      </w:r>
      <w:r w:rsidR="004D153F" w:rsidRPr="003377C5">
        <w:rPr>
          <w:rStyle w:val="A3"/>
          <w:rFonts w:asciiTheme="minorHAnsi" w:hAnsiTheme="minorHAnsi" w:cstheme="minorHAnsi"/>
          <w:color w:val="auto"/>
          <w:sz w:val="22"/>
          <w:szCs w:val="22"/>
        </w:rPr>
        <w:t xml:space="preserve">Alison Evans Consulting prepared the </w:t>
      </w:r>
      <w:r w:rsidR="00914B86" w:rsidRPr="003377C5">
        <w:rPr>
          <w:rStyle w:val="A3"/>
          <w:rFonts w:asciiTheme="minorHAnsi" w:hAnsiTheme="minorHAnsi" w:cstheme="minorHAnsi"/>
          <w:b/>
          <w:color w:val="auto"/>
          <w:sz w:val="22"/>
          <w:szCs w:val="22"/>
        </w:rPr>
        <w:t>TR-ANZGOG Consensus Workshop S</w:t>
      </w:r>
      <w:r w:rsidR="004D153F" w:rsidRPr="003377C5">
        <w:rPr>
          <w:rStyle w:val="A3"/>
          <w:rFonts w:asciiTheme="minorHAnsi" w:hAnsiTheme="minorHAnsi" w:cstheme="minorHAnsi"/>
          <w:b/>
          <w:color w:val="auto"/>
          <w:sz w:val="22"/>
          <w:szCs w:val="22"/>
        </w:rPr>
        <w:t xml:space="preserve">ummary </w:t>
      </w:r>
      <w:r w:rsidR="00914B86" w:rsidRPr="003377C5">
        <w:rPr>
          <w:rStyle w:val="A3"/>
          <w:rFonts w:asciiTheme="minorHAnsi" w:hAnsiTheme="minorHAnsi" w:cstheme="minorHAnsi"/>
          <w:b/>
          <w:color w:val="auto"/>
          <w:sz w:val="22"/>
          <w:szCs w:val="22"/>
        </w:rPr>
        <w:t>R</w:t>
      </w:r>
      <w:r w:rsidR="004D153F" w:rsidRPr="003377C5">
        <w:rPr>
          <w:rStyle w:val="A3"/>
          <w:rFonts w:asciiTheme="minorHAnsi" w:hAnsiTheme="minorHAnsi" w:cstheme="minorHAnsi"/>
          <w:b/>
          <w:color w:val="auto"/>
          <w:sz w:val="22"/>
          <w:szCs w:val="22"/>
        </w:rPr>
        <w:t>eport.</w:t>
      </w:r>
    </w:p>
    <w:p w14:paraId="7F9A7885" w14:textId="6B00C2DF" w:rsidR="00914B86" w:rsidRPr="003377C5" w:rsidRDefault="00914B86" w:rsidP="00742FE4">
      <w:pPr>
        <w:spacing w:line="276" w:lineRule="auto"/>
        <w:rPr>
          <w:rFonts w:asciiTheme="minorHAnsi" w:hAnsiTheme="minorHAnsi" w:cstheme="minorHAnsi"/>
          <w:sz w:val="22"/>
          <w:szCs w:val="22"/>
        </w:rPr>
      </w:pPr>
    </w:p>
    <w:p w14:paraId="35A8B423" w14:textId="77777777" w:rsidR="00C46E70" w:rsidRPr="003377C5" w:rsidRDefault="00C46E70" w:rsidP="00742FE4">
      <w:pPr>
        <w:spacing w:line="276" w:lineRule="auto"/>
        <w:rPr>
          <w:rFonts w:asciiTheme="minorHAnsi" w:eastAsiaTheme="majorEastAsia" w:hAnsiTheme="minorHAnsi" w:cstheme="minorHAnsi"/>
          <w:color w:val="2E74B5" w:themeColor="accent1" w:themeShade="BF"/>
          <w:sz w:val="22"/>
          <w:szCs w:val="22"/>
        </w:rPr>
      </w:pPr>
      <w:r w:rsidRPr="003377C5">
        <w:rPr>
          <w:rFonts w:asciiTheme="minorHAnsi" w:hAnsiTheme="minorHAnsi" w:cstheme="minorHAnsi"/>
          <w:sz w:val="22"/>
          <w:szCs w:val="22"/>
        </w:rPr>
        <w:br w:type="page"/>
      </w:r>
    </w:p>
    <w:p w14:paraId="3047E06A" w14:textId="01E07ADE" w:rsidR="007B4C3E" w:rsidRPr="003377C5" w:rsidRDefault="007B4C3E" w:rsidP="00742FE4">
      <w:pPr>
        <w:pStyle w:val="Heading1"/>
        <w:spacing w:before="0" w:after="200" w:line="276" w:lineRule="auto"/>
        <w:rPr>
          <w:rFonts w:asciiTheme="minorHAnsi" w:hAnsiTheme="minorHAnsi" w:cstheme="minorHAnsi"/>
          <w:sz w:val="22"/>
          <w:szCs w:val="22"/>
        </w:rPr>
      </w:pPr>
      <w:bookmarkStart w:id="8" w:name="_Toc40276663"/>
      <w:r w:rsidRPr="003377C5">
        <w:rPr>
          <w:rFonts w:asciiTheme="minorHAnsi" w:hAnsiTheme="minorHAnsi" w:cstheme="minorHAnsi"/>
          <w:sz w:val="22"/>
          <w:szCs w:val="22"/>
        </w:rPr>
        <w:lastRenderedPageBreak/>
        <w:t>Principles</w:t>
      </w:r>
      <w:bookmarkEnd w:id="8"/>
    </w:p>
    <w:p w14:paraId="652DF97E" w14:textId="5A813875" w:rsidR="00216C7E" w:rsidRPr="003377C5" w:rsidRDefault="00216C7E" w:rsidP="00742FE4">
      <w:pPr>
        <w:pStyle w:val="Heading2"/>
        <w:spacing w:before="0" w:after="200" w:line="276" w:lineRule="auto"/>
        <w:rPr>
          <w:rFonts w:asciiTheme="minorHAnsi" w:hAnsiTheme="minorHAnsi" w:cstheme="minorHAnsi"/>
          <w:sz w:val="22"/>
          <w:szCs w:val="22"/>
        </w:rPr>
      </w:pPr>
      <w:bookmarkStart w:id="9" w:name="_Toc40276664"/>
      <w:r w:rsidRPr="003377C5">
        <w:rPr>
          <w:rFonts w:asciiTheme="minorHAnsi" w:hAnsiTheme="minorHAnsi" w:cstheme="minorHAnsi"/>
          <w:sz w:val="22"/>
          <w:szCs w:val="22"/>
        </w:rPr>
        <w:t>Key TR-ANZGOG Principles</w:t>
      </w:r>
      <w:bookmarkEnd w:id="9"/>
    </w:p>
    <w:p w14:paraId="67721B3B" w14:textId="25B06C78" w:rsidR="00347775" w:rsidRPr="003377C5" w:rsidRDefault="00347775" w:rsidP="00742FE4">
      <w:pPr>
        <w:spacing w:line="276" w:lineRule="auto"/>
        <w:rPr>
          <w:rFonts w:asciiTheme="minorHAnsi" w:hAnsiTheme="minorHAnsi" w:cstheme="minorHAnsi"/>
          <w:sz w:val="22"/>
          <w:szCs w:val="22"/>
        </w:rPr>
      </w:pPr>
    </w:p>
    <w:p w14:paraId="3703600F" w14:textId="4214DB24" w:rsidR="00222A4A" w:rsidRPr="003377C5" w:rsidRDefault="00222A4A" w:rsidP="00742FE4">
      <w:pPr>
        <w:spacing w:line="276" w:lineRule="auto"/>
        <w:rPr>
          <w:rFonts w:asciiTheme="minorHAnsi" w:hAnsiTheme="minorHAnsi" w:cstheme="minorHAnsi"/>
          <w:sz w:val="22"/>
          <w:szCs w:val="22"/>
        </w:rPr>
      </w:pPr>
      <w:r w:rsidRPr="003377C5">
        <w:rPr>
          <w:rFonts w:asciiTheme="minorHAnsi" w:hAnsiTheme="minorHAnsi" w:cstheme="minorHAnsi"/>
          <w:sz w:val="22"/>
          <w:szCs w:val="22"/>
        </w:rPr>
        <w:t xml:space="preserve">Establishment of the </w:t>
      </w:r>
      <w:commentRangeStart w:id="10"/>
      <w:r w:rsidRPr="003377C5">
        <w:rPr>
          <w:rFonts w:asciiTheme="minorHAnsi" w:hAnsiTheme="minorHAnsi" w:cstheme="minorHAnsi"/>
          <w:b/>
          <w:sz w:val="22"/>
          <w:szCs w:val="22"/>
        </w:rPr>
        <w:t xml:space="preserve">Key </w:t>
      </w:r>
      <w:r w:rsidR="00914B86" w:rsidRPr="003377C5">
        <w:rPr>
          <w:rFonts w:asciiTheme="minorHAnsi" w:hAnsiTheme="minorHAnsi" w:cstheme="minorHAnsi"/>
          <w:b/>
          <w:sz w:val="22"/>
          <w:szCs w:val="22"/>
        </w:rPr>
        <w:t xml:space="preserve">TR-ANZGOG </w:t>
      </w:r>
      <w:r w:rsidRPr="003377C5">
        <w:rPr>
          <w:rFonts w:asciiTheme="minorHAnsi" w:hAnsiTheme="minorHAnsi" w:cstheme="minorHAnsi"/>
          <w:b/>
          <w:sz w:val="22"/>
          <w:szCs w:val="22"/>
        </w:rPr>
        <w:t xml:space="preserve">Principles </w:t>
      </w:r>
      <w:commentRangeEnd w:id="10"/>
      <w:r w:rsidR="00001CC3" w:rsidRPr="003377C5">
        <w:rPr>
          <w:rStyle w:val="CommentReference"/>
          <w:rFonts w:asciiTheme="minorHAnsi" w:hAnsiTheme="minorHAnsi" w:cstheme="minorHAnsi"/>
          <w:sz w:val="22"/>
          <w:szCs w:val="22"/>
        </w:rPr>
        <w:commentReference w:id="10"/>
      </w:r>
      <w:r w:rsidRPr="003377C5">
        <w:rPr>
          <w:rFonts w:asciiTheme="minorHAnsi" w:hAnsiTheme="minorHAnsi" w:cstheme="minorHAnsi"/>
          <w:sz w:val="22"/>
          <w:szCs w:val="22"/>
        </w:rPr>
        <w:t xml:space="preserve">has been through consultation with the TR-ANZGOG steering committee, ANZGOG Board and broad stakeholder network in Australia and New Zealand.  </w:t>
      </w:r>
    </w:p>
    <w:p w14:paraId="1CE14A77" w14:textId="480F650C" w:rsidR="004D153F" w:rsidRPr="003377C5" w:rsidRDefault="004D153F" w:rsidP="00742FE4">
      <w:pPr>
        <w:spacing w:line="276" w:lineRule="auto"/>
        <w:rPr>
          <w:rFonts w:asciiTheme="minorHAnsi" w:hAnsiTheme="minorHAnsi" w:cstheme="minorHAnsi"/>
          <w:sz w:val="22"/>
          <w:szCs w:val="22"/>
        </w:rPr>
      </w:pPr>
    </w:p>
    <w:p w14:paraId="11A44691" w14:textId="77777777" w:rsidR="00001CC3" w:rsidRPr="003377C5" w:rsidRDefault="00001CC3" w:rsidP="00742FE4">
      <w:pPr>
        <w:spacing w:line="276" w:lineRule="auto"/>
        <w:rPr>
          <w:rFonts w:asciiTheme="minorHAnsi" w:hAnsiTheme="minorHAnsi" w:cstheme="minorHAnsi"/>
          <w:sz w:val="22"/>
          <w:szCs w:val="22"/>
        </w:rPr>
      </w:pPr>
    </w:p>
    <w:p w14:paraId="2F234A51" w14:textId="281DBF21" w:rsidR="00222A4A" w:rsidRPr="003377C5" w:rsidRDefault="00222A4A" w:rsidP="00742FE4">
      <w:pPr>
        <w:spacing w:line="276" w:lineRule="auto"/>
        <w:rPr>
          <w:rFonts w:asciiTheme="minorHAnsi" w:eastAsiaTheme="majorEastAsia" w:hAnsiTheme="minorHAnsi" w:cstheme="minorHAnsi"/>
          <w:color w:val="2E74B5" w:themeColor="accent1" w:themeShade="BF"/>
          <w:sz w:val="22"/>
          <w:szCs w:val="22"/>
        </w:rPr>
      </w:pPr>
      <w:r w:rsidRPr="003377C5">
        <w:rPr>
          <w:rFonts w:asciiTheme="minorHAnsi" w:eastAsiaTheme="majorEastAsia" w:hAnsiTheme="minorHAnsi" w:cstheme="minorHAnsi"/>
          <w:noProof/>
          <w:color w:val="2E74B5" w:themeColor="accent1" w:themeShade="BF"/>
          <w:sz w:val="22"/>
          <w:szCs w:val="22"/>
        </w:rPr>
        <w:drawing>
          <wp:inline distT="0" distB="0" distL="0" distR="0" wp14:anchorId="11C20527" wp14:editId="7FC405AD">
            <wp:extent cx="5768340" cy="39689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213" cy="3976444"/>
                    </a:xfrm>
                    <a:prstGeom prst="rect">
                      <a:avLst/>
                    </a:prstGeom>
                    <a:noFill/>
                  </pic:spPr>
                </pic:pic>
              </a:graphicData>
            </a:graphic>
          </wp:inline>
        </w:drawing>
      </w:r>
    </w:p>
    <w:p w14:paraId="38CE3B8F" w14:textId="77777777" w:rsidR="004D153F" w:rsidRPr="003377C5" w:rsidRDefault="004D153F" w:rsidP="00742FE4">
      <w:pPr>
        <w:spacing w:line="276" w:lineRule="auto"/>
        <w:rPr>
          <w:rFonts w:asciiTheme="minorHAnsi" w:eastAsiaTheme="majorEastAsia" w:hAnsiTheme="minorHAnsi" w:cstheme="minorHAnsi"/>
          <w:color w:val="2E74B5" w:themeColor="accent1" w:themeShade="BF"/>
          <w:sz w:val="22"/>
          <w:szCs w:val="22"/>
        </w:rPr>
      </w:pPr>
      <w:r w:rsidRPr="003377C5">
        <w:rPr>
          <w:rFonts w:asciiTheme="minorHAnsi" w:hAnsiTheme="minorHAnsi" w:cstheme="minorHAnsi"/>
          <w:sz w:val="22"/>
          <w:szCs w:val="22"/>
        </w:rPr>
        <w:br w:type="page"/>
      </w:r>
    </w:p>
    <w:p w14:paraId="4DC63C18" w14:textId="09F28B14" w:rsidR="00906848" w:rsidRPr="003377C5" w:rsidRDefault="00906848" w:rsidP="00742FE4">
      <w:pPr>
        <w:pStyle w:val="Heading1"/>
        <w:spacing w:before="0" w:after="200" w:line="276" w:lineRule="auto"/>
        <w:rPr>
          <w:rFonts w:asciiTheme="minorHAnsi" w:hAnsiTheme="minorHAnsi" w:cstheme="minorHAnsi"/>
          <w:sz w:val="22"/>
          <w:szCs w:val="22"/>
        </w:rPr>
      </w:pPr>
      <w:bookmarkStart w:id="11" w:name="_Toc40276665"/>
      <w:r w:rsidRPr="003377C5">
        <w:rPr>
          <w:rFonts w:asciiTheme="minorHAnsi" w:hAnsiTheme="minorHAnsi" w:cstheme="minorHAnsi"/>
          <w:sz w:val="22"/>
          <w:szCs w:val="22"/>
        </w:rPr>
        <w:lastRenderedPageBreak/>
        <w:t>Governance</w:t>
      </w:r>
      <w:bookmarkEnd w:id="11"/>
    </w:p>
    <w:p w14:paraId="16142558" w14:textId="6C49B588" w:rsidR="00EB54E4" w:rsidRPr="003377C5" w:rsidRDefault="00EB54E4" w:rsidP="00EB54E4">
      <w:pPr>
        <w:spacing w:after="0" w:line="276" w:lineRule="auto"/>
        <w:rPr>
          <w:rFonts w:asciiTheme="minorHAnsi" w:hAnsiTheme="minorHAnsi" w:cstheme="minorHAnsi"/>
          <w:bCs/>
          <w:sz w:val="22"/>
          <w:szCs w:val="22"/>
          <w:lang w:val="en-US"/>
        </w:rPr>
      </w:pPr>
      <w:bookmarkStart w:id="12" w:name="OLE_LINK3"/>
      <w:r w:rsidRPr="003377C5">
        <w:rPr>
          <w:rFonts w:asciiTheme="minorHAnsi" w:hAnsiTheme="minorHAnsi" w:cstheme="minorHAnsi"/>
          <w:bCs/>
          <w:sz w:val="22"/>
          <w:szCs w:val="22"/>
          <w:lang w:val="en-US"/>
        </w:rPr>
        <w:t>Document reference:</w:t>
      </w:r>
    </w:p>
    <w:p w14:paraId="1DE96B3A" w14:textId="77777777" w:rsidR="00EB54E4" w:rsidRPr="003377C5" w:rsidRDefault="00EB54E4" w:rsidP="00EB54E4">
      <w:pPr>
        <w:pStyle w:val="Heading2"/>
        <w:spacing w:before="0" w:line="276" w:lineRule="auto"/>
        <w:rPr>
          <w:rFonts w:asciiTheme="minorHAnsi" w:hAnsiTheme="minorHAnsi" w:cstheme="minorHAnsi"/>
          <w:sz w:val="22"/>
          <w:szCs w:val="22"/>
        </w:rPr>
      </w:pPr>
      <w:r w:rsidRPr="003377C5">
        <w:rPr>
          <w:rFonts w:asciiTheme="minorHAnsi" w:hAnsiTheme="minorHAnsi" w:cstheme="minorHAnsi"/>
          <w:sz w:val="22"/>
          <w:szCs w:val="22"/>
        </w:rPr>
        <w:t>Governance Reporting Structure</w:t>
      </w:r>
    </w:p>
    <w:p w14:paraId="1EC343C6" w14:textId="77777777" w:rsidR="00EB54E4" w:rsidRPr="003377C5" w:rsidRDefault="00EB54E4" w:rsidP="00EB54E4">
      <w:pPr>
        <w:pStyle w:val="Heading2"/>
        <w:spacing w:before="0" w:line="276" w:lineRule="auto"/>
        <w:rPr>
          <w:rFonts w:asciiTheme="minorHAnsi" w:hAnsiTheme="minorHAnsi" w:cstheme="minorHAnsi"/>
          <w:sz w:val="22"/>
          <w:szCs w:val="22"/>
        </w:rPr>
      </w:pPr>
      <w:r w:rsidRPr="003377C5">
        <w:rPr>
          <w:rFonts w:asciiTheme="minorHAnsi" w:hAnsiTheme="minorHAnsi" w:cstheme="minorHAnsi"/>
          <w:sz w:val="22"/>
          <w:szCs w:val="22"/>
        </w:rPr>
        <w:t xml:space="preserve">Committee Terms of Reference </w:t>
      </w:r>
    </w:p>
    <w:p w14:paraId="440BC325" w14:textId="77777777" w:rsidR="00EB54E4" w:rsidRPr="003377C5" w:rsidRDefault="00EB54E4" w:rsidP="00EB54E4">
      <w:pPr>
        <w:pStyle w:val="Heading3"/>
        <w:spacing w:before="0" w:line="276" w:lineRule="auto"/>
        <w:rPr>
          <w:rFonts w:asciiTheme="minorHAnsi" w:hAnsiTheme="minorHAnsi" w:cstheme="minorHAnsi"/>
          <w:sz w:val="22"/>
          <w:szCs w:val="22"/>
        </w:rPr>
      </w:pPr>
      <w:r w:rsidRPr="003377C5">
        <w:rPr>
          <w:rFonts w:asciiTheme="minorHAnsi" w:hAnsiTheme="minorHAnsi" w:cstheme="minorHAnsi"/>
          <w:sz w:val="22"/>
          <w:szCs w:val="22"/>
        </w:rPr>
        <w:t>T.O.R. - TR-ANZGOG Steering Committee</w:t>
      </w:r>
    </w:p>
    <w:p w14:paraId="124A2F79" w14:textId="77777777" w:rsidR="00EB54E4" w:rsidRPr="003377C5" w:rsidRDefault="00EB54E4" w:rsidP="00EB54E4">
      <w:pPr>
        <w:pStyle w:val="Heading3"/>
        <w:spacing w:before="0" w:line="276" w:lineRule="auto"/>
        <w:rPr>
          <w:rFonts w:asciiTheme="minorHAnsi" w:hAnsiTheme="minorHAnsi" w:cstheme="minorHAnsi"/>
          <w:sz w:val="22"/>
          <w:szCs w:val="22"/>
        </w:rPr>
      </w:pPr>
      <w:r w:rsidRPr="003377C5">
        <w:rPr>
          <w:rFonts w:asciiTheme="minorHAnsi" w:hAnsiTheme="minorHAnsi" w:cstheme="minorHAnsi"/>
          <w:sz w:val="22"/>
          <w:szCs w:val="22"/>
        </w:rPr>
        <w:t>T.O.R. - Clinical Trial &amp; Biospecimen/ Data Access Committee   </w:t>
      </w:r>
    </w:p>
    <w:p w14:paraId="02FF3616" w14:textId="09668C8B" w:rsidR="0022120E" w:rsidRPr="003377C5" w:rsidRDefault="0022120E" w:rsidP="00742FE4">
      <w:pPr>
        <w:spacing w:line="276" w:lineRule="auto"/>
        <w:rPr>
          <w:rFonts w:asciiTheme="minorHAnsi" w:hAnsiTheme="minorHAnsi" w:cstheme="minorHAnsi"/>
          <w:sz w:val="22"/>
          <w:szCs w:val="22"/>
        </w:rPr>
      </w:pPr>
    </w:p>
    <w:p w14:paraId="675F858D" w14:textId="2283D402" w:rsidR="0018159F" w:rsidRPr="003377C5" w:rsidRDefault="0022120E" w:rsidP="00742FE4">
      <w:pPr>
        <w:spacing w:line="276" w:lineRule="auto"/>
        <w:rPr>
          <w:rFonts w:asciiTheme="minorHAnsi" w:hAnsiTheme="minorHAnsi" w:cstheme="minorHAnsi"/>
          <w:bCs/>
          <w:sz w:val="22"/>
          <w:szCs w:val="22"/>
          <w:lang w:val="en-US"/>
        </w:rPr>
      </w:pPr>
      <w:r w:rsidRPr="003377C5">
        <w:rPr>
          <w:rFonts w:asciiTheme="minorHAnsi" w:hAnsiTheme="minorHAnsi" w:cstheme="minorHAnsi"/>
          <w:bCs/>
          <w:sz w:val="22"/>
          <w:szCs w:val="22"/>
          <w:lang w:val="en-US"/>
        </w:rPr>
        <w:t>TR-ANZGOG is the mechanism through which biospecimens and associated data, collected through ANZGOG clinical trial participation, are managed.</w:t>
      </w:r>
      <w:r w:rsidR="0018159F" w:rsidRPr="003377C5">
        <w:rPr>
          <w:rFonts w:asciiTheme="minorHAnsi" w:hAnsiTheme="minorHAnsi" w:cstheme="minorHAnsi"/>
          <w:bCs/>
          <w:sz w:val="22"/>
          <w:szCs w:val="22"/>
          <w:lang w:val="en-US"/>
        </w:rPr>
        <w:t xml:space="preserve">  </w:t>
      </w:r>
    </w:p>
    <w:p w14:paraId="5C0578ED" w14:textId="7C041E52" w:rsidR="0022120E" w:rsidRPr="003377C5" w:rsidRDefault="005258C9">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T</w:t>
      </w:r>
      <w:r w:rsidR="0022120E" w:rsidRPr="003377C5">
        <w:rPr>
          <w:rFonts w:asciiTheme="minorHAnsi" w:hAnsiTheme="minorHAnsi" w:cstheme="minorHAnsi"/>
          <w:sz w:val="22"/>
          <w:szCs w:val="22"/>
          <w:lang w:val="en-US"/>
        </w:rPr>
        <w:t>he ANZGOG Board will oversee TR-ANZGOG and its designated biobank/s at a management level and will be considered the ‘custodian’ of the biospecimens and data collected through ANZGOG clinical trials</w:t>
      </w:r>
      <w:r w:rsidRPr="003377C5">
        <w:rPr>
          <w:rFonts w:asciiTheme="minorHAnsi" w:hAnsiTheme="minorHAnsi" w:cstheme="minorHAnsi"/>
          <w:sz w:val="22"/>
          <w:szCs w:val="22"/>
          <w:lang w:val="en-US"/>
        </w:rPr>
        <w:t xml:space="preserve"> (refer</w:t>
      </w:r>
      <w:r w:rsidRPr="003377C5">
        <w:rPr>
          <w:rFonts w:asciiTheme="minorHAnsi" w:hAnsiTheme="minorHAnsi" w:cstheme="minorHAnsi"/>
          <w:b/>
          <w:sz w:val="22"/>
          <w:szCs w:val="22"/>
          <w:lang w:val="en-US"/>
        </w:rPr>
        <w:t xml:space="preserve"> Governance Reporting Structure)</w:t>
      </w:r>
      <w:r w:rsidR="0022120E" w:rsidRPr="003377C5">
        <w:rPr>
          <w:rFonts w:asciiTheme="minorHAnsi" w:hAnsiTheme="minorHAnsi" w:cstheme="minorHAnsi"/>
          <w:sz w:val="22"/>
          <w:szCs w:val="22"/>
          <w:lang w:val="en-US"/>
        </w:rPr>
        <w:t>. The ANZGOG Board will ultimately be responsible for how the TR-ANZGOG-designated biobank/s function and for any liabilities that might be associated with it.  The TR-ANZGOG Steering Committee will be responsible on an operational level for TR-ANZGOG processes.</w:t>
      </w:r>
    </w:p>
    <w:p w14:paraId="6146BB01" w14:textId="099545B8" w:rsidR="001C4264" w:rsidRPr="003377C5" w:rsidRDefault="0022120E">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Appropriate governance mechanisms </w:t>
      </w:r>
      <w:r w:rsidR="0041686E" w:rsidRPr="003377C5">
        <w:rPr>
          <w:rFonts w:asciiTheme="minorHAnsi" w:hAnsiTheme="minorHAnsi" w:cstheme="minorHAnsi"/>
          <w:sz w:val="22"/>
          <w:szCs w:val="22"/>
          <w:lang w:val="en-CA"/>
        </w:rPr>
        <w:t>such as privacy and data management mechanisms have been</w:t>
      </w:r>
      <w:r w:rsidRPr="003377C5">
        <w:rPr>
          <w:rFonts w:asciiTheme="minorHAnsi" w:hAnsiTheme="minorHAnsi" w:cstheme="minorHAnsi"/>
          <w:sz w:val="22"/>
          <w:szCs w:val="22"/>
          <w:lang w:val="en-CA"/>
        </w:rPr>
        <w:t xml:space="preserve"> established to reassure</w:t>
      </w:r>
      <w:r w:rsidRPr="003377C5">
        <w:rPr>
          <w:rFonts w:asciiTheme="minorHAnsi" w:hAnsiTheme="minorHAnsi" w:cstheme="minorHAnsi"/>
          <w:strike/>
          <w:sz w:val="22"/>
          <w:szCs w:val="22"/>
          <w:lang w:val="en-CA"/>
        </w:rPr>
        <w:t xml:space="preserve"> </w:t>
      </w:r>
      <w:r w:rsidRPr="003377C5">
        <w:rPr>
          <w:rFonts w:asciiTheme="minorHAnsi" w:hAnsiTheme="minorHAnsi" w:cstheme="minorHAnsi"/>
          <w:sz w:val="22"/>
          <w:szCs w:val="22"/>
          <w:lang w:val="en-CA"/>
        </w:rPr>
        <w:t xml:space="preserve">ANZGOG trial participants that TR-ANZGOG has processes in place to protect their interests in the use of their biospecimens and health data. The purpose of TR-ANZGOG’s governance structure will be to define and provide oversight for the mechanisms in place to ensure the operations and decision-making processes of TR-ANZGOG are transparent and adhere to the stated </w:t>
      </w:r>
      <w:r w:rsidR="005258C9" w:rsidRPr="003377C5">
        <w:rPr>
          <w:rFonts w:asciiTheme="minorHAnsi" w:hAnsiTheme="minorHAnsi" w:cstheme="minorHAnsi"/>
          <w:sz w:val="22"/>
          <w:szCs w:val="22"/>
          <w:lang w:val="en-CA"/>
        </w:rPr>
        <w:t>principles</w:t>
      </w:r>
      <w:r w:rsidRPr="003377C5">
        <w:rPr>
          <w:rFonts w:asciiTheme="minorHAnsi" w:hAnsiTheme="minorHAnsi" w:cstheme="minorHAnsi"/>
          <w:sz w:val="22"/>
          <w:szCs w:val="22"/>
          <w:lang w:val="en-CA"/>
        </w:rPr>
        <w:t xml:space="preserve"> of TR-ANZGOG. The governance structure will also serve to ensure that TR-ANZGOG operates within the applicable laws and regulations, as well as operating within the cultural and ethical standards of our society. </w:t>
      </w:r>
    </w:p>
    <w:p w14:paraId="7DC0E8E4" w14:textId="6B6B74D8" w:rsidR="001C4264" w:rsidRPr="003377C5" w:rsidRDefault="0022120E">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The public and ANZGOG trial participants will have access to information about TR-ANZGOG’s </w:t>
      </w:r>
      <w:r w:rsidR="005258C9" w:rsidRPr="003377C5">
        <w:rPr>
          <w:rFonts w:asciiTheme="minorHAnsi" w:hAnsiTheme="minorHAnsi" w:cstheme="minorHAnsi"/>
          <w:sz w:val="22"/>
          <w:szCs w:val="22"/>
          <w:lang w:val="en-CA"/>
        </w:rPr>
        <w:t>principles</w:t>
      </w:r>
      <w:r w:rsidRPr="003377C5">
        <w:rPr>
          <w:rFonts w:asciiTheme="minorHAnsi" w:hAnsiTheme="minorHAnsi" w:cstheme="minorHAnsi"/>
          <w:sz w:val="22"/>
          <w:szCs w:val="22"/>
          <w:lang w:val="en-CA"/>
        </w:rPr>
        <w:t xml:space="preserve">, operational processes, decision-making processes, consent forms and access protocols.  </w:t>
      </w:r>
    </w:p>
    <w:p w14:paraId="4729AB36" w14:textId="1133B897" w:rsidR="0022120E" w:rsidRPr="003377C5" w:rsidRDefault="004C4332">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Two</w:t>
      </w:r>
      <w:r w:rsidR="0022120E" w:rsidRPr="003377C5">
        <w:rPr>
          <w:rFonts w:asciiTheme="minorHAnsi" w:hAnsiTheme="minorHAnsi" w:cstheme="minorHAnsi"/>
          <w:sz w:val="22"/>
          <w:szCs w:val="22"/>
          <w:lang w:val="en-CA"/>
        </w:rPr>
        <w:t xml:space="preserve"> committees will be created as part of the TR-ANZGOG governance structure:</w:t>
      </w:r>
    </w:p>
    <w:p w14:paraId="249A0093" w14:textId="11153360" w:rsidR="0022120E" w:rsidRPr="003377C5" w:rsidRDefault="0022120E">
      <w:pPr>
        <w:numPr>
          <w:ilvl w:val="0"/>
          <w:numId w:val="13"/>
        </w:numPr>
        <w:spacing w:line="276" w:lineRule="auto"/>
        <w:rPr>
          <w:rFonts w:asciiTheme="minorHAnsi" w:hAnsiTheme="minorHAnsi" w:cstheme="minorHAnsi"/>
          <w:sz w:val="22"/>
          <w:szCs w:val="22"/>
          <w:lang w:val="en-CA"/>
        </w:rPr>
      </w:pPr>
      <w:r w:rsidRPr="003377C5">
        <w:rPr>
          <w:rFonts w:asciiTheme="minorHAnsi" w:hAnsiTheme="minorHAnsi" w:cstheme="minorHAnsi"/>
          <w:i/>
          <w:sz w:val="22"/>
          <w:szCs w:val="22"/>
          <w:lang w:val="en-CA"/>
        </w:rPr>
        <w:t xml:space="preserve">TR-ANZGOG Steering </w:t>
      </w:r>
      <w:r w:rsidR="00C94A56" w:rsidRPr="003377C5">
        <w:rPr>
          <w:rFonts w:asciiTheme="minorHAnsi" w:hAnsiTheme="minorHAnsi" w:cstheme="minorHAnsi"/>
          <w:i/>
          <w:sz w:val="22"/>
          <w:szCs w:val="22"/>
          <w:lang w:val="en-CA"/>
        </w:rPr>
        <w:t>Committee</w:t>
      </w:r>
      <w:r w:rsidRPr="003377C5">
        <w:rPr>
          <w:rFonts w:asciiTheme="minorHAnsi" w:hAnsiTheme="minorHAnsi" w:cstheme="minorHAnsi"/>
          <w:sz w:val="22"/>
          <w:szCs w:val="22"/>
          <w:lang w:val="en-CA"/>
        </w:rPr>
        <w:t xml:space="preserve">: This scientific advisory/ oversight committee will </w:t>
      </w:r>
      <w:r w:rsidR="004C4332" w:rsidRPr="003377C5">
        <w:rPr>
          <w:rFonts w:asciiTheme="minorHAnsi" w:hAnsiTheme="minorHAnsi" w:cstheme="minorHAnsi"/>
          <w:sz w:val="22"/>
          <w:szCs w:val="22"/>
          <w:lang w:val="en-CA"/>
        </w:rPr>
        <w:t>recommend</w:t>
      </w:r>
      <w:r w:rsidRPr="003377C5">
        <w:rPr>
          <w:rFonts w:asciiTheme="minorHAnsi" w:hAnsiTheme="minorHAnsi" w:cstheme="minorHAnsi"/>
          <w:sz w:val="22"/>
          <w:szCs w:val="22"/>
          <w:lang w:val="en-CA"/>
        </w:rPr>
        <w:t xml:space="preserve"> best uses of TR-ANZGOG support, including infrastructure, biospecimens and data, as well as monitoring compliance with TR-ANZGOG’s mission and practices.  Th</w:t>
      </w:r>
      <w:r w:rsidR="004C4332" w:rsidRPr="003377C5">
        <w:rPr>
          <w:rFonts w:asciiTheme="minorHAnsi" w:hAnsiTheme="minorHAnsi" w:cstheme="minorHAnsi"/>
          <w:sz w:val="22"/>
          <w:szCs w:val="22"/>
          <w:lang w:val="en-CA"/>
        </w:rPr>
        <w:t xml:space="preserve">is committee will report </w:t>
      </w:r>
      <w:r w:rsidRPr="003377C5">
        <w:rPr>
          <w:rFonts w:asciiTheme="minorHAnsi" w:hAnsiTheme="minorHAnsi" w:cstheme="minorHAnsi"/>
          <w:sz w:val="22"/>
          <w:szCs w:val="22"/>
          <w:lang w:val="en-CA"/>
        </w:rPr>
        <w:t xml:space="preserve">to the ANZGOG Board. </w:t>
      </w:r>
    </w:p>
    <w:p w14:paraId="3CC9FED5" w14:textId="7560B566" w:rsidR="005258C9" w:rsidRPr="003377C5" w:rsidRDefault="0022120E" w:rsidP="00742FE4">
      <w:pPr>
        <w:spacing w:line="276" w:lineRule="auto"/>
        <w:ind w:left="720"/>
        <w:rPr>
          <w:rFonts w:asciiTheme="minorHAnsi" w:hAnsiTheme="minorHAnsi" w:cstheme="minorHAnsi"/>
          <w:sz w:val="22"/>
          <w:szCs w:val="22"/>
          <w:lang w:val="en-CA"/>
        </w:rPr>
      </w:pPr>
      <w:r w:rsidRPr="003377C5">
        <w:rPr>
          <w:rFonts w:asciiTheme="minorHAnsi" w:hAnsiTheme="minorHAnsi" w:cstheme="minorHAnsi"/>
          <w:i/>
          <w:sz w:val="22"/>
          <w:szCs w:val="22"/>
          <w:lang w:val="en-CA"/>
        </w:rPr>
        <w:t xml:space="preserve">TR-ANZGOG Clinical Trial Support </w:t>
      </w:r>
      <w:r w:rsidR="004C4332" w:rsidRPr="003377C5">
        <w:rPr>
          <w:rFonts w:asciiTheme="minorHAnsi" w:hAnsiTheme="minorHAnsi" w:cstheme="minorHAnsi"/>
          <w:i/>
          <w:sz w:val="22"/>
          <w:szCs w:val="22"/>
          <w:lang w:val="en-CA"/>
        </w:rPr>
        <w:t xml:space="preserve">and Biospecimen </w:t>
      </w:r>
      <w:r w:rsidRPr="003377C5">
        <w:rPr>
          <w:rFonts w:asciiTheme="minorHAnsi" w:hAnsiTheme="minorHAnsi" w:cstheme="minorHAnsi"/>
          <w:i/>
          <w:sz w:val="22"/>
          <w:szCs w:val="22"/>
          <w:lang w:val="en-CA"/>
        </w:rPr>
        <w:t>A</w:t>
      </w:r>
      <w:r w:rsidR="004C4332" w:rsidRPr="003377C5">
        <w:rPr>
          <w:rFonts w:asciiTheme="minorHAnsi" w:hAnsiTheme="minorHAnsi" w:cstheme="minorHAnsi"/>
          <w:i/>
          <w:sz w:val="22"/>
          <w:szCs w:val="22"/>
          <w:lang w:val="en-CA"/>
        </w:rPr>
        <w:t>ccess</w:t>
      </w:r>
      <w:r w:rsidRPr="003377C5">
        <w:rPr>
          <w:rFonts w:asciiTheme="minorHAnsi" w:hAnsiTheme="minorHAnsi" w:cstheme="minorHAnsi"/>
          <w:i/>
          <w:sz w:val="22"/>
          <w:szCs w:val="22"/>
          <w:lang w:val="en-CA"/>
        </w:rPr>
        <w:t xml:space="preserve"> Committee</w:t>
      </w:r>
      <w:r w:rsidRPr="003377C5">
        <w:rPr>
          <w:rFonts w:asciiTheme="minorHAnsi" w:hAnsiTheme="minorHAnsi" w:cstheme="minorHAnsi"/>
          <w:sz w:val="22"/>
          <w:szCs w:val="22"/>
          <w:lang w:val="en-CA"/>
        </w:rPr>
        <w:t xml:space="preserve">: This operational committee will evaluate the feasibility and scientific merit of </w:t>
      </w:r>
      <w:r w:rsidR="004C4332" w:rsidRPr="003377C5">
        <w:rPr>
          <w:rFonts w:asciiTheme="minorHAnsi" w:hAnsiTheme="minorHAnsi" w:cstheme="minorHAnsi"/>
          <w:sz w:val="22"/>
          <w:szCs w:val="22"/>
          <w:lang w:val="en-CA"/>
        </w:rPr>
        <w:t xml:space="preserve">requests for TR-ANZGOG </w:t>
      </w:r>
      <w:r w:rsidRPr="003377C5">
        <w:rPr>
          <w:rFonts w:asciiTheme="minorHAnsi" w:hAnsiTheme="minorHAnsi" w:cstheme="minorHAnsi"/>
          <w:sz w:val="22"/>
          <w:szCs w:val="22"/>
          <w:lang w:val="en-CA"/>
        </w:rPr>
        <w:t xml:space="preserve">support provided to </w:t>
      </w:r>
      <w:r w:rsidR="004C4332" w:rsidRPr="003377C5">
        <w:rPr>
          <w:rFonts w:asciiTheme="minorHAnsi" w:hAnsiTheme="minorHAnsi" w:cstheme="minorHAnsi"/>
          <w:sz w:val="22"/>
          <w:szCs w:val="22"/>
          <w:lang w:val="en-CA"/>
        </w:rPr>
        <w:t xml:space="preserve">ANZGOG </w:t>
      </w:r>
      <w:r w:rsidRPr="003377C5">
        <w:rPr>
          <w:rFonts w:asciiTheme="minorHAnsi" w:hAnsiTheme="minorHAnsi" w:cstheme="minorHAnsi"/>
          <w:sz w:val="22"/>
          <w:szCs w:val="22"/>
          <w:lang w:val="en-CA"/>
        </w:rPr>
        <w:t>Clinical Trial Investigators</w:t>
      </w:r>
      <w:r w:rsidR="004C4332" w:rsidRPr="003377C5">
        <w:rPr>
          <w:rFonts w:asciiTheme="minorHAnsi" w:hAnsiTheme="minorHAnsi" w:cstheme="minorHAnsi"/>
          <w:sz w:val="22"/>
          <w:szCs w:val="22"/>
          <w:lang w:val="en-CA"/>
        </w:rPr>
        <w:t xml:space="preserve">, and Biospecimen and Data resource </w:t>
      </w:r>
      <w:r w:rsidR="005258C9" w:rsidRPr="003377C5">
        <w:rPr>
          <w:rFonts w:asciiTheme="minorHAnsi" w:hAnsiTheme="minorHAnsi" w:cstheme="minorHAnsi"/>
          <w:sz w:val="22"/>
          <w:szCs w:val="22"/>
          <w:lang w:val="en-CA"/>
        </w:rPr>
        <w:t xml:space="preserve">access by external research groups.  Members will be drawn upon from existing ANZGOG committees, dependent on the trial request.  </w:t>
      </w:r>
    </w:p>
    <w:p w14:paraId="479E9474" w14:textId="53B1BFFB" w:rsidR="005258C9" w:rsidRPr="003377C5" w:rsidRDefault="005258C9">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 xml:space="preserve">Key positions on governance committees will rotate (limited terms) and are open to all disciplines, as indicated in the </w:t>
      </w:r>
      <w:r w:rsidRPr="003377C5">
        <w:rPr>
          <w:rFonts w:asciiTheme="minorHAnsi" w:hAnsiTheme="minorHAnsi" w:cstheme="minorHAnsi"/>
          <w:b/>
          <w:sz w:val="22"/>
          <w:szCs w:val="22"/>
          <w:lang w:val="en-US"/>
        </w:rPr>
        <w:t>Terms of Reference.</w:t>
      </w:r>
    </w:p>
    <w:p w14:paraId="3BAE8C3C" w14:textId="5D37E838" w:rsidR="00822DA0" w:rsidRPr="003377C5" w:rsidRDefault="005258C9" w:rsidP="00742FE4">
      <w:pPr>
        <w:spacing w:line="276" w:lineRule="auto"/>
        <w:rPr>
          <w:rFonts w:asciiTheme="minorHAnsi" w:hAnsiTheme="minorHAnsi" w:cstheme="minorHAnsi"/>
          <w:sz w:val="22"/>
          <w:szCs w:val="22"/>
          <w:lang w:val="en-CA"/>
        </w:rPr>
      </w:pPr>
      <w:r w:rsidRPr="003377C5">
        <w:rPr>
          <w:rFonts w:asciiTheme="minorHAnsi" w:hAnsiTheme="minorHAnsi" w:cstheme="minorHAnsi"/>
          <w:bCs/>
          <w:sz w:val="22"/>
          <w:szCs w:val="22"/>
          <w:lang w:val="en-US"/>
        </w:rPr>
        <w:lastRenderedPageBreak/>
        <w:t xml:space="preserve">It is anticipated that 3-4 clinical trial investigators will seek TR-ANZGOG support annually, with approximately 100 patients consented to ANZGOG trials involving </w:t>
      </w:r>
      <w:proofErr w:type="spellStart"/>
      <w:r w:rsidRPr="003377C5">
        <w:rPr>
          <w:rFonts w:asciiTheme="minorHAnsi" w:hAnsiTheme="minorHAnsi" w:cstheme="minorHAnsi"/>
          <w:bCs/>
          <w:sz w:val="22"/>
          <w:szCs w:val="22"/>
          <w:lang w:val="en-US"/>
        </w:rPr>
        <w:t>biospecimen</w:t>
      </w:r>
      <w:proofErr w:type="spellEnd"/>
      <w:r w:rsidRPr="003377C5">
        <w:rPr>
          <w:rFonts w:asciiTheme="minorHAnsi" w:hAnsiTheme="minorHAnsi" w:cstheme="minorHAnsi"/>
          <w:bCs/>
          <w:sz w:val="22"/>
          <w:szCs w:val="22"/>
          <w:lang w:val="en-US"/>
        </w:rPr>
        <w:t xml:space="preserve"> collection.  Translational investigators </w:t>
      </w:r>
      <w:r w:rsidR="00822DA0" w:rsidRPr="003377C5">
        <w:rPr>
          <w:rFonts w:asciiTheme="minorHAnsi" w:hAnsiTheme="minorHAnsi" w:cstheme="minorHAnsi"/>
          <w:bCs/>
          <w:sz w:val="22"/>
          <w:szCs w:val="22"/>
          <w:lang w:val="en-US"/>
        </w:rPr>
        <w:t xml:space="preserve">(approximately 4-5 per annum anticipated) </w:t>
      </w:r>
      <w:r w:rsidRPr="003377C5">
        <w:rPr>
          <w:rFonts w:asciiTheme="minorHAnsi" w:hAnsiTheme="minorHAnsi" w:cstheme="minorHAnsi"/>
          <w:bCs/>
          <w:sz w:val="22"/>
          <w:szCs w:val="22"/>
          <w:lang w:val="en-US"/>
        </w:rPr>
        <w:t>will be able to access these biospecimens</w:t>
      </w:r>
      <w:r w:rsidR="00822DA0" w:rsidRPr="003377C5">
        <w:rPr>
          <w:rFonts w:asciiTheme="minorHAnsi" w:hAnsiTheme="minorHAnsi" w:cstheme="minorHAnsi"/>
          <w:bCs/>
          <w:sz w:val="22"/>
          <w:szCs w:val="22"/>
          <w:lang w:val="en-US"/>
        </w:rPr>
        <w:t xml:space="preserve"> and associated data</w:t>
      </w:r>
      <w:r w:rsidRPr="003377C5">
        <w:rPr>
          <w:rFonts w:asciiTheme="minorHAnsi" w:hAnsiTheme="minorHAnsi" w:cstheme="minorHAnsi"/>
          <w:bCs/>
          <w:sz w:val="22"/>
          <w:szCs w:val="22"/>
          <w:lang w:val="en-US"/>
        </w:rPr>
        <w:t xml:space="preserve"> once trial requirements are completed, provided the trial participant has provided consent for future use of their specimen/s.  </w:t>
      </w:r>
      <w:r w:rsidR="00822DA0" w:rsidRPr="003377C5">
        <w:rPr>
          <w:rFonts w:asciiTheme="minorHAnsi" w:hAnsiTheme="minorHAnsi" w:cstheme="minorHAnsi"/>
          <w:sz w:val="22"/>
          <w:szCs w:val="22"/>
        </w:rPr>
        <w:t xml:space="preserve">The inventory will available </w:t>
      </w:r>
      <w:r w:rsidR="00914B86" w:rsidRPr="003377C5">
        <w:rPr>
          <w:rFonts w:asciiTheme="minorHAnsi" w:hAnsiTheme="minorHAnsi" w:cstheme="minorHAnsi"/>
          <w:sz w:val="22"/>
          <w:szCs w:val="22"/>
        </w:rPr>
        <w:t xml:space="preserve">upon request </w:t>
      </w:r>
      <w:r w:rsidR="00822DA0" w:rsidRPr="003377C5">
        <w:rPr>
          <w:rFonts w:asciiTheme="minorHAnsi" w:hAnsiTheme="minorHAnsi" w:cstheme="minorHAnsi"/>
          <w:sz w:val="22"/>
          <w:szCs w:val="22"/>
        </w:rPr>
        <w:t xml:space="preserve">through the TR-ANZGOG Portal, linked with the ANZGOG website: </w:t>
      </w:r>
      <w:hyperlink r:id="rId11" w:history="1">
        <w:r w:rsidR="00822DA0" w:rsidRPr="003377C5">
          <w:rPr>
            <w:rStyle w:val="Hyperlink"/>
            <w:rFonts w:asciiTheme="minorHAnsi" w:hAnsiTheme="minorHAnsi" w:cstheme="minorHAnsi"/>
            <w:sz w:val="22"/>
            <w:szCs w:val="22"/>
          </w:rPr>
          <w:t>www.anzgog.org.au</w:t>
        </w:r>
      </w:hyperlink>
    </w:p>
    <w:p w14:paraId="52D5C842" w14:textId="77777777" w:rsidR="004E5B01" w:rsidRPr="003377C5" w:rsidRDefault="004E5B01" w:rsidP="00742FE4">
      <w:pPr>
        <w:spacing w:line="276" w:lineRule="auto"/>
        <w:rPr>
          <w:rFonts w:asciiTheme="minorHAnsi" w:eastAsiaTheme="majorEastAsia" w:hAnsiTheme="minorHAnsi" w:cstheme="minorHAnsi"/>
          <w:color w:val="2E74B5" w:themeColor="accent1" w:themeShade="BF"/>
          <w:sz w:val="22"/>
          <w:szCs w:val="22"/>
        </w:rPr>
      </w:pPr>
      <w:bookmarkStart w:id="13" w:name="_Toc40261558"/>
      <w:bookmarkStart w:id="14" w:name="_Toc40261755"/>
      <w:bookmarkStart w:id="15" w:name="_Toc40261952"/>
      <w:bookmarkStart w:id="16" w:name="_Toc40276181"/>
      <w:bookmarkStart w:id="17" w:name="_Toc40276471"/>
      <w:bookmarkStart w:id="18" w:name="_Toc40276667"/>
      <w:bookmarkStart w:id="19" w:name="_Toc40261560"/>
      <w:bookmarkStart w:id="20" w:name="_Toc40261757"/>
      <w:bookmarkStart w:id="21" w:name="_Toc40261954"/>
      <w:bookmarkStart w:id="22" w:name="_Toc40276183"/>
      <w:bookmarkStart w:id="23" w:name="_Toc40276473"/>
      <w:bookmarkStart w:id="24" w:name="_Toc40276669"/>
      <w:bookmarkEnd w:id="13"/>
      <w:bookmarkEnd w:id="14"/>
      <w:bookmarkEnd w:id="15"/>
      <w:bookmarkEnd w:id="16"/>
      <w:bookmarkEnd w:id="17"/>
      <w:bookmarkEnd w:id="18"/>
      <w:bookmarkEnd w:id="19"/>
      <w:bookmarkEnd w:id="20"/>
      <w:bookmarkEnd w:id="21"/>
      <w:bookmarkEnd w:id="22"/>
      <w:bookmarkEnd w:id="23"/>
      <w:bookmarkEnd w:id="24"/>
    </w:p>
    <w:p w14:paraId="628B2AE1" w14:textId="7CCDAEA5" w:rsidR="00E2682E" w:rsidRPr="003377C5" w:rsidRDefault="004C4332" w:rsidP="00E2682E">
      <w:pPr>
        <w:pStyle w:val="Heading1"/>
        <w:spacing w:before="0" w:after="200" w:line="276" w:lineRule="auto"/>
        <w:rPr>
          <w:rFonts w:asciiTheme="minorHAnsi" w:hAnsiTheme="minorHAnsi" w:cstheme="minorHAnsi"/>
          <w:sz w:val="22"/>
          <w:szCs w:val="22"/>
        </w:rPr>
      </w:pPr>
      <w:r w:rsidRPr="003377C5">
        <w:rPr>
          <w:rFonts w:asciiTheme="minorHAnsi" w:hAnsiTheme="minorHAnsi" w:cstheme="minorHAnsi"/>
          <w:sz w:val="22"/>
          <w:szCs w:val="22"/>
        </w:rPr>
        <w:br w:type="page"/>
      </w:r>
      <w:bookmarkStart w:id="25" w:name="_Toc40276673"/>
      <w:r w:rsidR="00E2682E" w:rsidRPr="003377C5">
        <w:rPr>
          <w:rFonts w:asciiTheme="minorHAnsi" w:hAnsiTheme="minorHAnsi" w:cstheme="minorHAnsi"/>
          <w:sz w:val="22"/>
          <w:szCs w:val="22"/>
        </w:rPr>
        <w:lastRenderedPageBreak/>
        <w:t>Ethics and Consent</w:t>
      </w:r>
      <w:bookmarkEnd w:id="25"/>
    </w:p>
    <w:p w14:paraId="3AF785F2" w14:textId="77777777" w:rsidR="00AF0E66" w:rsidRPr="003377C5" w:rsidRDefault="00AF0E66" w:rsidP="00AF0E66">
      <w:pPr>
        <w:spacing w:line="276" w:lineRule="auto"/>
        <w:rPr>
          <w:rFonts w:asciiTheme="minorHAnsi" w:hAnsiTheme="minorHAnsi" w:cstheme="minorHAnsi"/>
          <w:sz w:val="22"/>
          <w:szCs w:val="22"/>
          <w:lang w:val="en-US"/>
        </w:rPr>
      </w:pPr>
    </w:p>
    <w:p w14:paraId="44DA74BF" w14:textId="77777777" w:rsidR="00AF0E66" w:rsidRPr="003377C5" w:rsidRDefault="00AF0E66" w:rsidP="00AF0E66">
      <w:pPr>
        <w:pStyle w:val="Heading2"/>
        <w:spacing w:before="0" w:after="120" w:line="276" w:lineRule="auto"/>
        <w:rPr>
          <w:rFonts w:asciiTheme="minorHAnsi" w:hAnsiTheme="minorHAnsi" w:cstheme="minorHAnsi"/>
          <w:sz w:val="22"/>
          <w:szCs w:val="22"/>
        </w:rPr>
      </w:pPr>
      <w:bookmarkStart w:id="26" w:name="_Toc40276674"/>
      <w:r w:rsidRPr="003377C5">
        <w:rPr>
          <w:rFonts w:asciiTheme="minorHAnsi" w:hAnsiTheme="minorHAnsi" w:cstheme="minorHAnsi"/>
          <w:sz w:val="22"/>
          <w:szCs w:val="22"/>
        </w:rPr>
        <w:t>Policies</w:t>
      </w:r>
      <w:bookmarkEnd w:id="26"/>
    </w:p>
    <w:p w14:paraId="0BBDA971" w14:textId="77777777" w:rsidR="00AF0E66" w:rsidRPr="003377C5" w:rsidRDefault="00AF0E66" w:rsidP="00AF0E66">
      <w:pPr>
        <w:pStyle w:val="Heading3"/>
        <w:spacing w:before="0" w:line="276" w:lineRule="auto"/>
        <w:rPr>
          <w:rFonts w:asciiTheme="minorHAnsi" w:hAnsiTheme="minorHAnsi" w:cstheme="minorHAnsi"/>
          <w:sz w:val="22"/>
          <w:szCs w:val="22"/>
        </w:rPr>
      </w:pPr>
      <w:bookmarkStart w:id="27" w:name="_Toc40276675"/>
      <w:r w:rsidRPr="003377C5">
        <w:rPr>
          <w:rFonts w:asciiTheme="minorHAnsi" w:hAnsiTheme="minorHAnsi" w:cstheme="minorHAnsi"/>
          <w:sz w:val="22"/>
          <w:szCs w:val="22"/>
        </w:rPr>
        <w:t>Ethically Defensible Plan</w:t>
      </w:r>
      <w:bookmarkEnd w:id="27"/>
      <w:r w:rsidRPr="003377C5">
        <w:rPr>
          <w:rFonts w:asciiTheme="minorHAnsi" w:hAnsiTheme="minorHAnsi" w:cstheme="minorHAnsi"/>
          <w:sz w:val="22"/>
          <w:szCs w:val="22"/>
        </w:rPr>
        <w:t> </w:t>
      </w:r>
    </w:p>
    <w:p w14:paraId="061A16AA" w14:textId="77777777" w:rsidR="00AF0E66" w:rsidRPr="003377C5" w:rsidRDefault="00AF0E66" w:rsidP="00AF0E66">
      <w:pPr>
        <w:pStyle w:val="Heading2"/>
        <w:spacing w:before="0" w:line="276" w:lineRule="auto"/>
        <w:rPr>
          <w:rFonts w:asciiTheme="minorHAnsi" w:hAnsiTheme="minorHAnsi" w:cstheme="minorHAnsi"/>
          <w:sz w:val="22"/>
          <w:szCs w:val="22"/>
        </w:rPr>
      </w:pPr>
      <w:bookmarkStart w:id="28" w:name="_Toc40276676"/>
      <w:r w:rsidRPr="003377C5">
        <w:rPr>
          <w:rFonts w:asciiTheme="minorHAnsi" w:hAnsiTheme="minorHAnsi" w:cstheme="minorHAnsi"/>
          <w:sz w:val="22"/>
          <w:szCs w:val="22"/>
        </w:rPr>
        <w:t>Templates</w:t>
      </w:r>
      <w:bookmarkEnd w:id="28"/>
    </w:p>
    <w:p w14:paraId="31E43D98" w14:textId="77777777" w:rsidR="00AF0E66" w:rsidRPr="003377C5" w:rsidRDefault="00AF0E66" w:rsidP="00AF0E66">
      <w:pPr>
        <w:pStyle w:val="Heading3"/>
        <w:spacing w:before="0" w:line="276" w:lineRule="auto"/>
        <w:rPr>
          <w:rFonts w:asciiTheme="minorHAnsi" w:hAnsiTheme="minorHAnsi" w:cstheme="minorHAnsi"/>
          <w:sz w:val="22"/>
          <w:szCs w:val="22"/>
        </w:rPr>
      </w:pPr>
      <w:bookmarkStart w:id="29" w:name="_Toc40276677"/>
      <w:r w:rsidRPr="003377C5">
        <w:rPr>
          <w:rFonts w:asciiTheme="minorHAnsi" w:hAnsiTheme="minorHAnsi" w:cstheme="minorHAnsi"/>
          <w:sz w:val="22"/>
          <w:szCs w:val="22"/>
        </w:rPr>
        <w:t>Trial-specific Participant Information Coversheet</w:t>
      </w:r>
      <w:bookmarkEnd w:id="29"/>
    </w:p>
    <w:p w14:paraId="1C1BAEC9" w14:textId="77777777" w:rsidR="00AF0E66" w:rsidRPr="003377C5" w:rsidRDefault="00AF0E66" w:rsidP="00AF0E66">
      <w:pPr>
        <w:pStyle w:val="Heading3"/>
        <w:spacing w:before="0" w:line="276" w:lineRule="auto"/>
        <w:rPr>
          <w:rFonts w:asciiTheme="minorHAnsi" w:hAnsiTheme="minorHAnsi" w:cstheme="minorHAnsi"/>
          <w:sz w:val="22"/>
          <w:szCs w:val="22"/>
        </w:rPr>
      </w:pPr>
      <w:bookmarkStart w:id="30" w:name="_Toc40276678"/>
      <w:r w:rsidRPr="003377C5">
        <w:rPr>
          <w:rFonts w:asciiTheme="minorHAnsi" w:hAnsiTheme="minorHAnsi" w:cstheme="minorHAnsi"/>
          <w:sz w:val="22"/>
          <w:szCs w:val="22"/>
        </w:rPr>
        <w:t xml:space="preserve">TR-ANZGOG </w:t>
      </w:r>
      <w:proofErr w:type="spellStart"/>
      <w:r w:rsidRPr="003377C5">
        <w:rPr>
          <w:rFonts w:asciiTheme="minorHAnsi" w:hAnsiTheme="minorHAnsi" w:cstheme="minorHAnsi"/>
          <w:sz w:val="22"/>
          <w:szCs w:val="22"/>
        </w:rPr>
        <w:t>Biobanking</w:t>
      </w:r>
      <w:proofErr w:type="spellEnd"/>
      <w:r w:rsidRPr="003377C5">
        <w:rPr>
          <w:rFonts w:asciiTheme="minorHAnsi" w:hAnsiTheme="minorHAnsi" w:cstheme="minorHAnsi"/>
          <w:sz w:val="22"/>
          <w:szCs w:val="22"/>
        </w:rPr>
        <w:t xml:space="preserve"> Participant Information Sheet</w:t>
      </w:r>
      <w:bookmarkEnd w:id="30"/>
    </w:p>
    <w:p w14:paraId="6D0D2231" w14:textId="77777777" w:rsidR="00AF0E66" w:rsidRPr="003377C5" w:rsidRDefault="00AF0E66" w:rsidP="00AF0E66">
      <w:pPr>
        <w:pStyle w:val="Heading3"/>
        <w:spacing w:before="0" w:line="276" w:lineRule="auto"/>
        <w:rPr>
          <w:rFonts w:asciiTheme="minorHAnsi" w:hAnsiTheme="minorHAnsi" w:cstheme="minorHAnsi"/>
          <w:sz w:val="22"/>
          <w:szCs w:val="22"/>
        </w:rPr>
      </w:pPr>
      <w:bookmarkStart w:id="31" w:name="_Toc40276679"/>
      <w:r w:rsidRPr="003377C5">
        <w:rPr>
          <w:rFonts w:asciiTheme="minorHAnsi" w:hAnsiTheme="minorHAnsi" w:cstheme="minorHAnsi"/>
          <w:sz w:val="22"/>
          <w:szCs w:val="22"/>
        </w:rPr>
        <w:t xml:space="preserve">TR-ANZGOG </w:t>
      </w:r>
      <w:proofErr w:type="spellStart"/>
      <w:r w:rsidRPr="003377C5">
        <w:rPr>
          <w:rFonts w:asciiTheme="minorHAnsi" w:hAnsiTheme="minorHAnsi" w:cstheme="minorHAnsi"/>
          <w:sz w:val="22"/>
          <w:szCs w:val="22"/>
        </w:rPr>
        <w:t>Biobanking</w:t>
      </w:r>
      <w:proofErr w:type="spellEnd"/>
      <w:r w:rsidRPr="003377C5">
        <w:rPr>
          <w:rFonts w:asciiTheme="minorHAnsi" w:hAnsiTheme="minorHAnsi" w:cstheme="minorHAnsi"/>
          <w:sz w:val="22"/>
          <w:szCs w:val="22"/>
        </w:rPr>
        <w:t xml:space="preserve"> Participant Consent Form</w:t>
      </w:r>
      <w:bookmarkEnd w:id="31"/>
    </w:p>
    <w:p w14:paraId="2BE5B574" w14:textId="77777777" w:rsidR="00AF0E66" w:rsidRPr="003377C5" w:rsidRDefault="00AF0E66" w:rsidP="00AF0E66">
      <w:pPr>
        <w:pStyle w:val="Heading3"/>
        <w:spacing w:before="0" w:line="276" w:lineRule="auto"/>
        <w:rPr>
          <w:rFonts w:asciiTheme="minorHAnsi" w:hAnsiTheme="minorHAnsi" w:cstheme="minorHAnsi"/>
          <w:sz w:val="22"/>
          <w:szCs w:val="22"/>
        </w:rPr>
      </w:pPr>
      <w:bookmarkStart w:id="32" w:name="_Toc40276680"/>
      <w:r w:rsidRPr="003377C5">
        <w:rPr>
          <w:rFonts w:asciiTheme="minorHAnsi" w:hAnsiTheme="minorHAnsi" w:cstheme="minorHAnsi"/>
          <w:sz w:val="22"/>
          <w:szCs w:val="22"/>
        </w:rPr>
        <w:t xml:space="preserve">TR-ANZGOG </w:t>
      </w:r>
      <w:proofErr w:type="spellStart"/>
      <w:r w:rsidRPr="003377C5">
        <w:rPr>
          <w:rFonts w:asciiTheme="minorHAnsi" w:hAnsiTheme="minorHAnsi" w:cstheme="minorHAnsi"/>
          <w:sz w:val="22"/>
          <w:szCs w:val="22"/>
        </w:rPr>
        <w:t>Biobanking</w:t>
      </w:r>
      <w:proofErr w:type="spellEnd"/>
      <w:r w:rsidRPr="003377C5">
        <w:rPr>
          <w:rFonts w:asciiTheme="minorHAnsi" w:hAnsiTheme="minorHAnsi" w:cstheme="minorHAnsi"/>
          <w:sz w:val="22"/>
          <w:szCs w:val="22"/>
        </w:rPr>
        <w:t xml:space="preserve"> Consent Withdrawal Form</w:t>
      </w:r>
      <w:bookmarkEnd w:id="32"/>
    </w:p>
    <w:p w14:paraId="266EDC2A" w14:textId="77777777" w:rsidR="00AF0E66" w:rsidRPr="003377C5" w:rsidRDefault="00AF0E66" w:rsidP="00AF0E66">
      <w:pPr>
        <w:pStyle w:val="Heading3"/>
        <w:spacing w:before="0" w:line="276" w:lineRule="auto"/>
        <w:rPr>
          <w:rFonts w:asciiTheme="minorHAnsi" w:hAnsiTheme="minorHAnsi" w:cstheme="minorHAnsi"/>
          <w:sz w:val="22"/>
          <w:szCs w:val="22"/>
        </w:rPr>
      </w:pPr>
      <w:bookmarkStart w:id="33" w:name="_Toc40276681"/>
      <w:r w:rsidRPr="003377C5">
        <w:rPr>
          <w:rFonts w:asciiTheme="minorHAnsi" w:hAnsiTheme="minorHAnsi" w:cstheme="minorHAnsi"/>
          <w:sz w:val="22"/>
          <w:szCs w:val="22"/>
        </w:rPr>
        <w:t xml:space="preserve">FAQ: TR-ANZGOG, </w:t>
      </w:r>
      <w:proofErr w:type="spellStart"/>
      <w:r w:rsidRPr="003377C5">
        <w:rPr>
          <w:rFonts w:asciiTheme="minorHAnsi" w:hAnsiTheme="minorHAnsi" w:cstheme="minorHAnsi"/>
          <w:sz w:val="22"/>
          <w:szCs w:val="22"/>
        </w:rPr>
        <w:t>Biobanking</w:t>
      </w:r>
      <w:proofErr w:type="spellEnd"/>
      <w:r w:rsidRPr="003377C5">
        <w:rPr>
          <w:rFonts w:asciiTheme="minorHAnsi" w:hAnsiTheme="minorHAnsi" w:cstheme="minorHAnsi"/>
          <w:sz w:val="22"/>
          <w:szCs w:val="22"/>
        </w:rPr>
        <w:t xml:space="preserve"> and the NSW Health Statewide Biobank</w:t>
      </w:r>
      <w:bookmarkEnd w:id="33"/>
    </w:p>
    <w:p w14:paraId="79B1F456" w14:textId="77777777" w:rsidR="00AF0E66" w:rsidRPr="003377C5" w:rsidRDefault="00AF0E66" w:rsidP="00742FE4">
      <w:pPr>
        <w:rPr>
          <w:rFonts w:asciiTheme="minorHAnsi" w:hAnsiTheme="minorHAnsi" w:cstheme="minorHAnsi"/>
          <w:sz w:val="22"/>
          <w:szCs w:val="22"/>
        </w:rPr>
      </w:pPr>
    </w:p>
    <w:p w14:paraId="4B92D871" w14:textId="16D2D584" w:rsidR="0045350B" w:rsidRPr="003377C5" w:rsidRDefault="0045350B" w:rsidP="0045350B">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rPr>
        <w:t xml:space="preserve">Patients will be consented to TR-ANZGOG via ANZGOG clinical trial participation.  As such, consenting will be performed by qualified personnel, at investigating sites, as specified for each clinical trial.  The HREC-approved clinical trial protocol will outline the method of consenting and the HREC-approved trial </w:t>
      </w:r>
      <w:r w:rsidR="00EE2249" w:rsidRPr="003377C5">
        <w:rPr>
          <w:rFonts w:asciiTheme="minorHAnsi" w:hAnsiTheme="minorHAnsi" w:cstheme="minorHAnsi"/>
          <w:sz w:val="22"/>
          <w:szCs w:val="22"/>
        </w:rPr>
        <w:t>P</w:t>
      </w:r>
      <w:r w:rsidRPr="003377C5">
        <w:rPr>
          <w:rFonts w:asciiTheme="minorHAnsi" w:hAnsiTheme="minorHAnsi" w:cstheme="minorHAnsi"/>
          <w:sz w:val="22"/>
          <w:szCs w:val="22"/>
        </w:rPr>
        <w:t xml:space="preserve">articipant </w:t>
      </w:r>
      <w:r w:rsidR="00EE2249" w:rsidRPr="003377C5">
        <w:rPr>
          <w:rFonts w:asciiTheme="minorHAnsi" w:hAnsiTheme="minorHAnsi" w:cstheme="minorHAnsi"/>
          <w:sz w:val="22"/>
          <w:szCs w:val="22"/>
        </w:rPr>
        <w:t>I</w:t>
      </w:r>
      <w:r w:rsidRPr="003377C5">
        <w:rPr>
          <w:rFonts w:asciiTheme="minorHAnsi" w:hAnsiTheme="minorHAnsi" w:cstheme="minorHAnsi"/>
          <w:sz w:val="22"/>
          <w:szCs w:val="22"/>
        </w:rPr>
        <w:t xml:space="preserve">nformation </w:t>
      </w:r>
      <w:r w:rsidR="00EE2249" w:rsidRPr="003377C5">
        <w:rPr>
          <w:rFonts w:asciiTheme="minorHAnsi" w:hAnsiTheme="minorHAnsi" w:cstheme="minorHAnsi"/>
          <w:sz w:val="22"/>
          <w:szCs w:val="22"/>
        </w:rPr>
        <w:t>Cover</w:t>
      </w:r>
      <w:r w:rsidRPr="003377C5">
        <w:rPr>
          <w:rFonts w:asciiTheme="minorHAnsi" w:hAnsiTheme="minorHAnsi" w:cstheme="minorHAnsi"/>
          <w:sz w:val="22"/>
          <w:szCs w:val="22"/>
        </w:rPr>
        <w:t xml:space="preserve">sheet </w:t>
      </w:r>
      <w:r w:rsidR="00EE2249" w:rsidRPr="003377C5">
        <w:rPr>
          <w:rFonts w:asciiTheme="minorHAnsi" w:hAnsiTheme="minorHAnsi" w:cstheme="minorHAnsi"/>
          <w:sz w:val="22"/>
          <w:szCs w:val="22"/>
        </w:rPr>
        <w:t xml:space="preserve">(PIC) </w:t>
      </w:r>
      <w:r w:rsidRPr="003377C5">
        <w:rPr>
          <w:rFonts w:asciiTheme="minorHAnsi" w:hAnsiTheme="minorHAnsi" w:cstheme="minorHAnsi"/>
          <w:sz w:val="22"/>
          <w:szCs w:val="22"/>
        </w:rPr>
        <w:t xml:space="preserve">will indicate participant rights.  </w:t>
      </w:r>
      <w:r w:rsidRPr="003377C5">
        <w:rPr>
          <w:rFonts w:asciiTheme="minorHAnsi" w:hAnsiTheme="minorHAnsi" w:cstheme="minorHAnsi"/>
          <w:sz w:val="22"/>
          <w:szCs w:val="22"/>
          <w:lang w:val="en-US"/>
        </w:rPr>
        <w:t xml:space="preserve">Inclusion and exclusion criteria will be specific to each ANZGOG trial.  </w:t>
      </w:r>
    </w:p>
    <w:p w14:paraId="5A0E040D" w14:textId="0220F552" w:rsidR="00E2682E" w:rsidRPr="003377C5" w:rsidRDefault="0045350B" w:rsidP="00E2682E">
      <w:pPr>
        <w:spacing w:line="276" w:lineRule="auto"/>
        <w:rPr>
          <w:rFonts w:asciiTheme="minorHAnsi" w:hAnsiTheme="minorHAnsi" w:cstheme="minorHAnsi"/>
          <w:sz w:val="22"/>
          <w:szCs w:val="22"/>
        </w:rPr>
      </w:pPr>
      <w:r w:rsidRPr="003377C5">
        <w:rPr>
          <w:rFonts w:asciiTheme="minorHAnsi" w:hAnsiTheme="minorHAnsi" w:cstheme="minorHAnsi"/>
          <w:sz w:val="22"/>
          <w:szCs w:val="22"/>
          <w:lang w:val="en-CA"/>
        </w:rPr>
        <w:t>E</w:t>
      </w:r>
      <w:r w:rsidR="00E2682E" w:rsidRPr="003377C5">
        <w:rPr>
          <w:rFonts w:asciiTheme="minorHAnsi" w:hAnsiTheme="minorHAnsi" w:cstheme="minorHAnsi"/>
          <w:sz w:val="22"/>
          <w:szCs w:val="22"/>
          <w:lang w:val="en-CA"/>
        </w:rPr>
        <w:t xml:space="preserve">ach ANZGOG-supported clinical trial will require an HREC- approved Protocol and a </w:t>
      </w:r>
      <w:r w:rsidR="00E2682E" w:rsidRPr="003377C5">
        <w:rPr>
          <w:rFonts w:asciiTheme="minorHAnsi" w:hAnsiTheme="minorHAnsi" w:cstheme="minorHAnsi"/>
          <w:b/>
          <w:sz w:val="22"/>
          <w:szCs w:val="22"/>
          <w:lang w:val="en-CA"/>
        </w:rPr>
        <w:t>TR-ANZGOG</w:t>
      </w:r>
      <w:r w:rsidR="00E2682E" w:rsidRPr="003377C5">
        <w:rPr>
          <w:rFonts w:asciiTheme="minorHAnsi" w:hAnsiTheme="minorHAnsi" w:cstheme="minorHAnsi"/>
          <w:sz w:val="22"/>
          <w:szCs w:val="22"/>
          <w:lang w:val="en-CA"/>
        </w:rPr>
        <w:t xml:space="preserve"> </w:t>
      </w:r>
      <w:r w:rsidR="00E2682E" w:rsidRPr="003377C5">
        <w:rPr>
          <w:rFonts w:asciiTheme="minorHAnsi" w:hAnsiTheme="minorHAnsi" w:cstheme="minorHAnsi"/>
          <w:b/>
          <w:sz w:val="22"/>
          <w:szCs w:val="22"/>
          <w:lang w:val="en-CA"/>
        </w:rPr>
        <w:t>Trial-specific Participant Information Coversheet,</w:t>
      </w:r>
      <w:r w:rsidR="00E2682E" w:rsidRPr="003377C5">
        <w:rPr>
          <w:rFonts w:asciiTheme="minorHAnsi" w:hAnsiTheme="minorHAnsi" w:cstheme="minorHAnsi"/>
          <w:sz w:val="22"/>
          <w:szCs w:val="22"/>
          <w:lang w:val="en-CA"/>
        </w:rPr>
        <w:t xml:space="preserve"> outlining the collection of biospecimens and data associated with that specific trial.  </w:t>
      </w:r>
      <w:r w:rsidR="00E2682E" w:rsidRPr="003377C5">
        <w:rPr>
          <w:rFonts w:asciiTheme="minorHAnsi" w:hAnsiTheme="minorHAnsi" w:cstheme="minorHAnsi"/>
          <w:sz w:val="22"/>
          <w:szCs w:val="22"/>
        </w:rPr>
        <w:t>The NSW Health Statewide Biobank PI</w:t>
      </w:r>
      <w:r w:rsidR="00EE2249" w:rsidRPr="003377C5">
        <w:rPr>
          <w:rFonts w:asciiTheme="minorHAnsi" w:hAnsiTheme="minorHAnsi" w:cstheme="minorHAnsi"/>
          <w:sz w:val="22"/>
          <w:szCs w:val="22"/>
        </w:rPr>
        <w:t>C</w:t>
      </w:r>
      <w:r w:rsidR="00E2682E" w:rsidRPr="003377C5">
        <w:rPr>
          <w:rFonts w:asciiTheme="minorHAnsi" w:hAnsiTheme="minorHAnsi" w:cstheme="minorHAnsi"/>
          <w:sz w:val="22"/>
          <w:szCs w:val="22"/>
        </w:rPr>
        <w:t xml:space="preserve"> has been used as the template for the </w:t>
      </w:r>
      <w:r w:rsidR="00E2682E" w:rsidRPr="003377C5">
        <w:rPr>
          <w:rFonts w:asciiTheme="minorHAnsi" w:hAnsiTheme="minorHAnsi" w:cstheme="minorHAnsi"/>
          <w:b/>
          <w:sz w:val="22"/>
          <w:szCs w:val="22"/>
        </w:rPr>
        <w:t>TR-ANZGOG-specific PI</w:t>
      </w:r>
      <w:r w:rsidR="00EE2249" w:rsidRPr="003377C5">
        <w:rPr>
          <w:rFonts w:asciiTheme="minorHAnsi" w:hAnsiTheme="minorHAnsi" w:cstheme="minorHAnsi"/>
          <w:b/>
          <w:sz w:val="22"/>
          <w:szCs w:val="22"/>
        </w:rPr>
        <w:t>C</w:t>
      </w:r>
      <w:r w:rsidR="00E2682E" w:rsidRPr="003377C5">
        <w:rPr>
          <w:rFonts w:asciiTheme="minorHAnsi" w:hAnsiTheme="minorHAnsi" w:cstheme="minorHAnsi"/>
          <w:b/>
          <w:sz w:val="22"/>
          <w:szCs w:val="22"/>
        </w:rPr>
        <w:t xml:space="preserve"> </w:t>
      </w:r>
      <w:r w:rsidR="00E2682E" w:rsidRPr="003377C5">
        <w:rPr>
          <w:rFonts w:asciiTheme="minorHAnsi" w:hAnsiTheme="minorHAnsi" w:cstheme="minorHAnsi"/>
          <w:sz w:val="22"/>
          <w:szCs w:val="22"/>
        </w:rPr>
        <w:t xml:space="preserve">from which information will be drawn to populate the trial </w:t>
      </w:r>
      <w:r w:rsidR="00EE2249" w:rsidRPr="003377C5">
        <w:rPr>
          <w:rFonts w:asciiTheme="minorHAnsi" w:hAnsiTheme="minorHAnsi" w:cstheme="minorHAnsi"/>
          <w:sz w:val="22"/>
          <w:szCs w:val="22"/>
        </w:rPr>
        <w:t xml:space="preserve">Participant Information </w:t>
      </w:r>
      <w:r w:rsidR="00E2682E" w:rsidRPr="003377C5">
        <w:rPr>
          <w:rFonts w:asciiTheme="minorHAnsi" w:hAnsiTheme="minorHAnsi" w:cstheme="minorHAnsi"/>
          <w:sz w:val="22"/>
          <w:szCs w:val="22"/>
        </w:rPr>
        <w:t xml:space="preserve"> </w:t>
      </w:r>
      <w:commentRangeStart w:id="34"/>
      <w:commentRangeEnd w:id="34"/>
      <w:r w:rsidR="00E2682E" w:rsidRPr="003377C5">
        <w:rPr>
          <w:rStyle w:val="CommentReference"/>
          <w:rFonts w:asciiTheme="minorHAnsi" w:hAnsiTheme="minorHAnsi" w:cstheme="minorHAnsi"/>
          <w:sz w:val="22"/>
          <w:szCs w:val="22"/>
        </w:rPr>
        <w:commentReference w:id="34"/>
      </w:r>
    </w:p>
    <w:p w14:paraId="43988809" w14:textId="3DD6C981" w:rsidR="0045350B" w:rsidRPr="003377C5" w:rsidRDefault="00E2682E" w:rsidP="0045350B">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rPr>
        <w:t>(</w:t>
      </w:r>
      <w:r w:rsidRPr="003377C5">
        <w:rPr>
          <w:rFonts w:asciiTheme="minorHAnsi" w:hAnsiTheme="minorHAnsi" w:cstheme="minorHAnsi"/>
          <w:sz w:val="22"/>
          <w:szCs w:val="22"/>
          <w:highlight w:val="yellow"/>
          <w:lang w:val="en-US"/>
        </w:rPr>
        <w:t>UNLESS PROVIDED WITH A SEPARATE PI</w:t>
      </w:r>
      <w:r w:rsidR="00EE2249" w:rsidRPr="003377C5">
        <w:rPr>
          <w:rFonts w:asciiTheme="minorHAnsi" w:hAnsiTheme="minorHAnsi" w:cstheme="minorHAnsi"/>
          <w:sz w:val="22"/>
          <w:szCs w:val="22"/>
          <w:highlight w:val="yellow"/>
          <w:lang w:val="en-US"/>
        </w:rPr>
        <w:t>C</w:t>
      </w:r>
      <w:r w:rsidRPr="003377C5">
        <w:rPr>
          <w:rFonts w:asciiTheme="minorHAnsi" w:hAnsiTheme="minorHAnsi" w:cstheme="minorHAnsi"/>
          <w:sz w:val="22"/>
          <w:szCs w:val="22"/>
          <w:highlight w:val="yellow"/>
          <w:lang w:val="en-US"/>
        </w:rPr>
        <w:t xml:space="preserve">:  </w:t>
      </w:r>
      <w:r w:rsidR="0045350B" w:rsidRPr="003377C5">
        <w:rPr>
          <w:rFonts w:asciiTheme="minorHAnsi" w:hAnsiTheme="minorHAnsi" w:cstheme="minorHAnsi"/>
          <w:sz w:val="22"/>
          <w:szCs w:val="22"/>
          <w:lang w:val="en-US"/>
        </w:rPr>
        <w:t>T</w:t>
      </w:r>
      <w:r w:rsidRPr="003377C5">
        <w:rPr>
          <w:rFonts w:asciiTheme="minorHAnsi" w:hAnsiTheme="minorHAnsi" w:cstheme="minorHAnsi"/>
          <w:sz w:val="22"/>
          <w:szCs w:val="22"/>
          <w:lang w:val="en-CA"/>
        </w:rPr>
        <w:t xml:space="preserve">he </w:t>
      </w:r>
      <w:r w:rsidRPr="003377C5">
        <w:rPr>
          <w:rFonts w:asciiTheme="minorHAnsi" w:hAnsiTheme="minorHAnsi" w:cstheme="minorHAnsi"/>
          <w:b/>
          <w:sz w:val="22"/>
          <w:szCs w:val="22"/>
          <w:lang w:val="en-CA"/>
        </w:rPr>
        <w:t>TR-ANZGOG PI</w:t>
      </w:r>
      <w:r w:rsidR="00EE2249" w:rsidRPr="003377C5">
        <w:rPr>
          <w:rFonts w:asciiTheme="minorHAnsi" w:hAnsiTheme="minorHAnsi" w:cstheme="minorHAnsi"/>
          <w:b/>
          <w:sz w:val="22"/>
          <w:szCs w:val="22"/>
          <w:lang w:val="en-CA"/>
        </w:rPr>
        <w:t>C</w:t>
      </w:r>
      <w:r w:rsidRPr="003377C5">
        <w:rPr>
          <w:rFonts w:asciiTheme="minorHAnsi" w:hAnsiTheme="minorHAnsi" w:cstheme="minorHAnsi"/>
          <w:sz w:val="22"/>
          <w:szCs w:val="22"/>
          <w:lang w:val="en-CA"/>
        </w:rPr>
        <w:t xml:space="preserve"> (based on the NSW Health Statewide Biobank PI) and </w:t>
      </w:r>
      <w:r w:rsidRPr="003377C5">
        <w:rPr>
          <w:rFonts w:asciiTheme="minorHAnsi" w:hAnsiTheme="minorHAnsi" w:cstheme="minorHAnsi"/>
          <w:b/>
          <w:sz w:val="22"/>
          <w:szCs w:val="22"/>
          <w:lang w:val="en-CA"/>
        </w:rPr>
        <w:t>Frequently Asked Q</w:t>
      </w:r>
      <w:r w:rsidR="0045350B" w:rsidRPr="003377C5">
        <w:rPr>
          <w:rFonts w:asciiTheme="minorHAnsi" w:hAnsiTheme="minorHAnsi" w:cstheme="minorHAnsi"/>
          <w:b/>
          <w:sz w:val="22"/>
          <w:szCs w:val="22"/>
          <w:lang w:val="en-CA"/>
        </w:rPr>
        <w:t>uestions resource</w:t>
      </w:r>
      <w:r w:rsidRPr="003377C5">
        <w:rPr>
          <w:rFonts w:asciiTheme="minorHAnsi" w:hAnsiTheme="minorHAnsi" w:cstheme="minorHAnsi"/>
          <w:b/>
          <w:sz w:val="22"/>
          <w:szCs w:val="22"/>
          <w:lang w:val="en-CA"/>
        </w:rPr>
        <w:t xml:space="preserve"> </w:t>
      </w:r>
      <w:r w:rsidRPr="003377C5">
        <w:rPr>
          <w:rFonts w:asciiTheme="minorHAnsi" w:hAnsiTheme="minorHAnsi" w:cstheme="minorHAnsi"/>
          <w:sz w:val="22"/>
          <w:szCs w:val="22"/>
          <w:lang w:val="en-CA"/>
        </w:rPr>
        <w:t xml:space="preserve">will provide information on the TR-ANZGOG initiative and what it means to consent to TR-ANZGOG </w:t>
      </w:r>
      <w:proofErr w:type="spellStart"/>
      <w:r w:rsidRPr="003377C5">
        <w:rPr>
          <w:rFonts w:asciiTheme="minorHAnsi" w:hAnsiTheme="minorHAnsi" w:cstheme="minorHAnsi"/>
          <w:sz w:val="22"/>
          <w:szCs w:val="22"/>
          <w:lang w:val="en-CA"/>
        </w:rPr>
        <w:t>biobanking</w:t>
      </w:r>
      <w:proofErr w:type="spellEnd"/>
      <w:r w:rsidRPr="003377C5">
        <w:rPr>
          <w:rFonts w:asciiTheme="minorHAnsi" w:hAnsiTheme="minorHAnsi" w:cstheme="minorHAnsi"/>
          <w:sz w:val="22"/>
          <w:szCs w:val="22"/>
          <w:lang w:val="en-CA"/>
        </w:rPr>
        <w:t>.</w:t>
      </w:r>
      <w:r w:rsidR="0045350B" w:rsidRPr="003377C5">
        <w:rPr>
          <w:rFonts w:asciiTheme="minorHAnsi" w:hAnsiTheme="minorHAnsi" w:cstheme="minorHAnsi"/>
          <w:sz w:val="22"/>
          <w:szCs w:val="22"/>
          <w:lang w:val="en-CA"/>
        </w:rPr>
        <w:t xml:space="preserve">  </w:t>
      </w:r>
      <w:r w:rsidR="0045350B" w:rsidRPr="003377C5">
        <w:rPr>
          <w:rFonts w:asciiTheme="minorHAnsi" w:hAnsiTheme="minorHAnsi" w:cstheme="minorHAnsi"/>
          <w:sz w:val="22"/>
          <w:szCs w:val="22"/>
          <w:lang w:val="en-US"/>
        </w:rPr>
        <w:t xml:space="preserve">During the consent process, a clear distinction will be made between consent for trial participation and consent for future </w:t>
      </w:r>
      <w:proofErr w:type="spellStart"/>
      <w:r w:rsidR="0045350B" w:rsidRPr="003377C5">
        <w:rPr>
          <w:rFonts w:asciiTheme="minorHAnsi" w:hAnsiTheme="minorHAnsi" w:cstheme="minorHAnsi"/>
          <w:sz w:val="22"/>
          <w:szCs w:val="22"/>
          <w:lang w:val="en-US"/>
        </w:rPr>
        <w:t>biobanking</w:t>
      </w:r>
      <w:proofErr w:type="spellEnd"/>
      <w:r w:rsidR="0045350B" w:rsidRPr="003377C5">
        <w:rPr>
          <w:rFonts w:asciiTheme="minorHAnsi" w:hAnsiTheme="minorHAnsi" w:cstheme="minorHAnsi"/>
          <w:sz w:val="22"/>
          <w:szCs w:val="22"/>
          <w:lang w:val="en-US"/>
        </w:rPr>
        <w:t xml:space="preserve">. </w:t>
      </w:r>
      <w:r w:rsidR="0045350B" w:rsidRPr="003377C5">
        <w:rPr>
          <w:rFonts w:asciiTheme="minorHAnsi" w:hAnsiTheme="minorHAnsi" w:cstheme="minorHAnsi"/>
          <w:sz w:val="22"/>
          <w:szCs w:val="22"/>
          <w:lang w:val="en-CA"/>
        </w:rPr>
        <w:t xml:space="preserve">Participants who do not provide consent for the </w:t>
      </w:r>
      <w:proofErr w:type="spellStart"/>
      <w:r w:rsidR="0045350B" w:rsidRPr="003377C5">
        <w:rPr>
          <w:rFonts w:asciiTheme="minorHAnsi" w:hAnsiTheme="minorHAnsi" w:cstheme="minorHAnsi"/>
          <w:sz w:val="22"/>
          <w:szCs w:val="22"/>
          <w:lang w:val="en-CA"/>
        </w:rPr>
        <w:t>biobanking</w:t>
      </w:r>
      <w:proofErr w:type="spellEnd"/>
      <w:r w:rsidR="0045350B" w:rsidRPr="003377C5">
        <w:rPr>
          <w:rFonts w:asciiTheme="minorHAnsi" w:hAnsiTheme="minorHAnsi" w:cstheme="minorHAnsi"/>
          <w:sz w:val="22"/>
          <w:szCs w:val="22"/>
          <w:lang w:val="en-CA"/>
        </w:rPr>
        <w:t xml:space="preserve"> aspect of TR-ANZGOG will not be excluded from trial participation.  In this instance, the Principle Investigator </w:t>
      </w:r>
      <w:r w:rsidR="00EE2249" w:rsidRPr="003377C5">
        <w:rPr>
          <w:rFonts w:asciiTheme="minorHAnsi" w:hAnsiTheme="minorHAnsi" w:cstheme="minorHAnsi"/>
          <w:sz w:val="22"/>
          <w:szCs w:val="22"/>
          <w:lang w:val="en-CA"/>
        </w:rPr>
        <w:t xml:space="preserve">of the trial </w:t>
      </w:r>
      <w:r w:rsidR="0045350B" w:rsidRPr="003377C5">
        <w:rPr>
          <w:rFonts w:asciiTheme="minorHAnsi" w:hAnsiTheme="minorHAnsi" w:cstheme="minorHAnsi"/>
          <w:sz w:val="22"/>
          <w:szCs w:val="22"/>
          <w:lang w:val="en-CA"/>
        </w:rPr>
        <w:t>will manage any specimens remaining upon completion of the trial, as per their standard practice and as outlined in the trial PI</w:t>
      </w:r>
      <w:r w:rsidR="00EE2249" w:rsidRPr="003377C5">
        <w:rPr>
          <w:rFonts w:asciiTheme="minorHAnsi" w:hAnsiTheme="minorHAnsi" w:cstheme="minorHAnsi"/>
          <w:sz w:val="22"/>
          <w:szCs w:val="22"/>
          <w:lang w:val="en-CA"/>
        </w:rPr>
        <w:t>CF</w:t>
      </w:r>
      <w:r w:rsidR="0045350B" w:rsidRPr="003377C5">
        <w:rPr>
          <w:rFonts w:asciiTheme="minorHAnsi" w:hAnsiTheme="minorHAnsi" w:cstheme="minorHAnsi"/>
          <w:sz w:val="22"/>
          <w:szCs w:val="22"/>
          <w:lang w:val="en-CA"/>
        </w:rPr>
        <w:t xml:space="preserve">. </w:t>
      </w:r>
    </w:p>
    <w:p w14:paraId="5C3E087B" w14:textId="77777777" w:rsidR="0045350B" w:rsidRPr="003377C5" w:rsidRDefault="00E2682E" w:rsidP="0045350B">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Where a participant consents to TR-ANZGOG </w:t>
      </w:r>
      <w:proofErr w:type="spellStart"/>
      <w:r w:rsidRPr="003377C5">
        <w:rPr>
          <w:rFonts w:asciiTheme="minorHAnsi" w:hAnsiTheme="minorHAnsi" w:cstheme="minorHAnsi"/>
          <w:sz w:val="22"/>
          <w:szCs w:val="22"/>
          <w:lang w:val="en-CA"/>
        </w:rPr>
        <w:t>biobanking</w:t>
      </w:r>
      <w:proofErr w:type="spellEnd"/>
      <w:r w:rsidRPr="003377C5">
        <w:rPr>
          <w:rFonts w:asciiTheme="minorHAnsi" w:hAnsiTheme="minorHAnsi" w:cstheme="minorHAnsi"/>
          <w:sz w:val="22"/>
          <w:szCs w:val="22"/>
          <w:lang w:val="en-CA"/>
        </w:rPr>
        <w:t xml:space="preserve">, as indicated on the </w:t>
      </w:r>
      <w:r w:rsidRPr="003377C5">
        <w:rPr>
          <w:rFonts w:asciiTheme="minorHAnsi" w:hAnsiTheme="minorHAnsi" w:cstheme="minorHAnsi"/>
          <w:b/>
          <w:sz w:val="22"/>
          <w:szCs w:val="22"/>
          <w:lang w:val="en-CA"/>
        </w:rPr>
        <w:t xml:space="preserve">TR-ANZGOG </w:t>
      </w:r>
      <w:proofErr w:type="spellStart"/>
      <w:r w:rsidRPr="003377C5">
        <w:rPr>
          <w:rFonts w:asciiTheme="minorHAnsi" w:hAnsiTheme="minorHAnsi" w:cstheme="minorHAnsi"/>
          <w:b/>
          <w:sz w:val="22"/>
          <w:szCs w:val="22"/>
          <w:lang w:val="en-CA"/>
        </w:rPr>
        <w:t>Biobanking</w:t>
      </w:r>
      <w:proofErr w:type="spellEnd"/>
      <w:r w:rsidRPr="003377C5">
        <w:rPr>
          <w:rFonts w:asciiTheme="minorHAnsi" w:hAnsiTheme="minorHAnsi" w:cstheme="minorHAnsi"/>
          <w:b/>
          <w:sz w:val="22"/>
          <w:szCs w:val="22"/>
          <w:lang w:val="en-CA"/>
        </w:rPr>
        <w:t xml:space="preserve"> Consent Form </w:t>
      </w:r>
      <w:r w:rsidRPr="003377C5">
        <w:rPr>
          <w:rFonts w:asciiTheme="minorHAnsi" w:hAnsiTheme="minorHAnsi" w:cstheme="minorHAnsi"/>
          <w:sz w:val="22"/>
          <w:szCs w:val="22"/>
          <w:lang w:val="en-CA"/>
        </w:rPr>
        <w:t xml:space="preserve">(separate to the trial participant consent form), any specimens remaining upon trial completion will be retained indefinitely (or until exhausted) for future, unspecified research, including genetic analyses.  </w:t>
      </w:r>
      <w:r w:rsidR="0045350B" w:rsidRPr="003377C5">
        <w:rPr>
          <w:rFonts w:asciiTheme="minorHAnsi" w:hAnsiTheme="minorHAnsi" w:cstheme="minorHAnsi"/>
          <w:sz w:val="22"/>
          <w:szCs w:val="22"/>
          <w:lang w:val="en-CA"/>
        </w:rPr>
        <w:t xml:space="preserve">Each research project that requests use of TR-ANZGOG–managed biospecimens and data will require an HREC-approved protocol, for which the use of these biospecimens is included. </w:t>
      </w:r>
    </w:p>
    <w:p w14:paraId="13212774" w14:textId="77777777" w:rsidR="00E2682E" w:rsidRPr="003377C5" w:rsidRDefault="00E2682E" w:rsidP="00742FE4">
      <w:pPr>
        <w:spacing w:line="276" w:lineRule="auto"/>
        <w:rPr>
          <w:rFonts w:asciiTheme="minorHAnsi" w:hAnsiTheme="minorHAnsi" w:cstheme="minorHAnsi"/>
          <w:sz w:val="22"/>
          <w:szCs w:val="22"/>
        </w:rPr>
      </w:pPr>
      <w:r w:rsidRPr="003377C5">
        <w:rPr>
          <w:rFonts w:asciiTheme="minorHAnsi" w:hAnsiTheme="minorHAnsi" w:cstheme="minorHAnsi"/>
          <w:sz w:val="22"/>
          <w:szCs w:val="22"/>
        </w:rPr>
        <w:t xml:space="preserve">In the event that an incidental or research finding is made while undertaking research utilising biospecimens and/or data from TR-ANZGOG that may have an implication for a participant or their family, the </w:t>
      </w:r>
      <w:r w:rsidRPr="003377C5">
        <w:rPr>
          <w:rFonts w:asciiTheme="minorHAnsi" w:hAnsiTheme="minorHAnsi" w:cstheme="minorHAnsi"/>
          <w:b/>
          <w:sz w:val="22"/>
          <w:szCs w:val="22"/>
        </w:rPr>
        <w:t xml:space="preserve">TR-ANZGOG Ethically Defensible Plan (EDP) </w:t>
      </w:r>
      <w:r w:rsidRPr="003377C5">
        <w:rPr>
          <w:rFonts w:asciiTheme="minorHAnsi" w:hAnsiTheme="minorHAnsi" w:cstheme="minorHAnsi"/>
          <w:sz w:val="22"/>
          <w:szCs w:val="22"/>
        </w:rPr>
        <w:t xml:space="preserve">has been developed in accordance with the recommendations of the </w:t>
      </w:r>
      <w:r w:rsidRPr="003377C5">
        <w:rPr>
          <w:rFonts w:asciiTheme="minorHAnsi" w:hAnsiTheme="minorHAnsi" w:cstheme="minorHAnsi"/>
          <w:i/>
          <w:sz w:val="22"/>
          <w:szCs w:val="22"/>
        </w:rPr>
        <w:t>NHMRC National Statement on Ethical Conduct in Human Research</w:t>
      </w:r>
      <w:r w:rsidRPr="003377C5">
        <w:rPr>
          <w:rFonts w:asciiTheme="minorHAnsi" w:hAnsiTheme="minorHAnsi" w:cstheme="minorHAnsi"/>
          <w:sz w:val="22"/>
          <w:szCs w:val="22"/>
        </w:rPr>
        <w:t xml:space="preserve"> 2007 (Updated 2018).  TR-ANZGOG itself is not likely to be performing research that will yield research </w:t>
      </w:r>
      <w:r w:rsidRPr="003377C5">
        <w:rPr>
          <w:rFonts w:asciiTheme="minorHAnsi" w:hAnsiTheme="minorHAnsi" w:cstheme="minorHAnsi"/>
          <w:sz w:val="22"/>
          <w:szCs w:val="22"/>
        </w:rPr>
        <w:lastRenderedPageBreak/>
        <w:t>results; rather it will be providing biospecimens and data to researchers who will perform the testing.  Therefore, the researchers who apply for material will need to be aware of the TR-ANZGOG EDP</w:t>
      </w:r>
      <w:r w:rsidRPr="003377C5">
        <w:rPr>
          <w:rFonts w:asciiTheme="minorHAnsi" w:hAnsiTheme="minorHAnsi" w:cstheme="minorHAnsi"/>
          <w:sz w:val="22"/>
          <w:szCs w:val="22"/>
          <w:lang w:val="en-CA"/>
        </w:rPr>
        <w:t xml:space="preserve">.  </w:t>
      </w:r>
      <w:r w:rsidRPr="003377C5">
        <w:rPr>
          <w:rFonts w:asciiTheme="minorHAnsi" w:hAnsiTheme="minorHAnsi" w:cstheme="minorHAnsi"/>
          <w:sz w:val="22"/>
          <w:szCs w:val="22"/>
        </w:rPr>
        <w:t>The TR-ANZGOG EDP will be submitted with HREC documents for ANZGOG clinical trials and research projects.</w:t>
      </w:r>
    </w:p>
    <w:p w14:paraId="31637976" w14:textId="73FD34D3" w:rsidR="00E2682E" w:rsidRPr="003377C5" w:rsidRDefault="00E2682E" w:rsidP="00E2682E">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rPr>
        <w:t>A</w:t>
      </w:r>
      <w:r w:rsidRPr="003377C5">
        <w:rPr>
          <w:rFonts w:asciiTheme="minorHAnsi" w:hAnsiTheme="minorHAnsi" w:cstheme="minorHAnsi"/>
          <w:sz w:val="22"/>
          <w:szCs w:val="22"/>
          <w:lang w:val="en-US"/>
        </w:rPr>
        <w:t xml:space="preserve"> participant may withdraw consent from the </w:t>
      </w:r>
      <w:proofErr w:type="spellStart"/>
      <w:r w:rsidRPr="003377C5">
        <w:rPr>
          <w:rFonts w:asciiTheme="minorHAnsi" w:hAnsiTheme="minorHAnsi" w:cstheme="minorHAnsi"/>
          <w:sz w:val="22"/>
          <w:szCs w:val="22"/>
          <w:lang w:val="en-US"/>
        </w:rPr>
        <w:t>biobanking</w:t>
      </w:r>
      <w:proofErr w:type="spellEnd"/>
      <w:r w:rsidRPr="003377C5">
        <w:rPr>
          <w:rFonts w:asciiTheme="minorHAnsi" w:hAnsiTheme="minorHAnsi" w:cstheme="minorHAnsi"/>
          <w:sz w:val="22"/>
          <w:szCs w:val="22"/>
          <w:lang w:val="en-US"/>
        </w:rPr>
        <w:t xml:space="preserve"> aspect of trial participation via the </w:t>
      </w:r>
      <w:r w:rsidRPr="003377C5">
        <w:rPr>
          <w:rFonts w:asciiTheme="minorHAnsi" w:hAnsiTheme="minorHAnsi" w:cstheme="minorHAnsi"/>
          <w:b/>
          <w:sz w:val="22"/>
          <w:szCs w:val="22"/>
          <w:lang w:val="en-US"/>
        </w:rPr>
        <w:t xml:space="preserve">TR-ANZGOG </w:t>
      </w:r>
      <w:proofErr w:type="spellStart"/>
      <w:r w:rsidRPr="003377C5">
        <w:rPr>
          <w:rFonts w:asciiTheme="minorHAnsi" w:hAnsiTheme="minorHAnsi" w:cstheme="minorHAnsi"/>
          <w:b/>
          <w:sz w:val="22"/>
          <w:szCs w:val="22"/>
          <w:lang w:val="en-US"/>
        </w:rPr>
        <w:t>Biobanking</w:t>
      </w:r>
      <w:proofErr w:type="spellEnd"/>
      <w:r w:rsidRPr="003377C5">
        <w:rPr>
          <w:rFonts w:asciiTheme="minorHAnsi" w:hAnsiTheme="minorHAnsi" w:cstheme="minorHAnsi"/>
          <w:b/>
          <w:sz w:val="22"/>
          <w:szCs w:val="22"/>
          <w:lang w:val="en-US"/>
        </w:rPr>
        <w:t xml:space="preserve"> Withdrawal </w:t>
      </w:r>
      <w:r w:rsidR="00EE2249" w:rsidRPr="003377C5">
        <w:rPr>
          <w:rFonts w:asciiTheme="minorHAnsi" w:hAnsiTheme="minorHAnsi" w:cstheme="minorHAnsi"/>
          <w:b/>
          <w:sz w:val="22"/>
          <w:szCs w:val="22"/>
          <w:lang w:val="en-US"/>
        </w:rPr>
        <w:t>F</w:t>
      </w:r>
      <w:r w:rsidRPr="003377C5">
        <w:rPr>
          <w:rFonts w:asciiTheme="minorHAnsi" w:hAnsiTheme="minorHAnsi" w:cstheme="minorHAnsi"/>
          <w:b/>
          <w:sz w:val="22"/>
          <w:szCs w:val="22"/>
          <w:lang w:val="en-US"/>
        </w:rPr>
        <w:t>orm</w:t>
      </w:r>
      <w:r w:rsidRPr="003377C5">
        <w:rPr>
          <w:rFonts w:asciiTheme="minorHAnsi" w:hAnsiTheme="minorHAnsi" w:cstheme="minorHAnsi"/>
          <w:sz w:val="22"/>
          <w:szCs w:val="22"/>
          <w:lang w:val="en-US"/>
        </w:rPr>
        <w:t xml:space="preserve">.  Withdrawal from trial participation will be outlined in the trial PIS. </w:t>
      </w:r>
    </w:p>
    <w:p w14:paraId="50376C8C" w14:textId="5246A437" w:rsidR="00E2682E" w:rsidRPr="003377C5" w:rsidRDefault="00E2682E" w:rsidP="00E2682E">
      <w:pPr>
        <w:spacing w:line="276" w:lineRule="auto"/>
        <w:rPr>
          <w:rFonts w:asciiTheme="minorHAnsi" w:hAnsiTheme="minorHAnsi" w:cstheme="minorHAnsi"/>
          <w:sz w:val="22"/>
          <w:szCs w:val="22"/>
          <w:lang w:val="en-US"/>
        </w:rPr>
      </w:pPr>
      <w:commentRangeStart w:id="35"/>
      <w:r w:rsidRPr="003377C5">
        <w:rPr>
          <w:rFonts w:asciiTheme="minorHAnsi" w:hAnsiTheme="minorHAnsi" w:cstheme="minorHAnsi"/>
          <w:sz w:val="22"/>
          <w:szCs w:val="22"/>
          <w:lang w:val="en-US"/>
        </w:rPr>
        <w:t xml:space="preserve">A </w:t>
      </w:r>
      <w:r w:rsidRPr="003377C5">
        <w:rPr>
          <w:rFonts w:asciiTheme="minorHAnsi" w:hAnsiTheme="minorHAnsi" w:cstheme="minorHAnsi"/>
          <w:b/>
          <w:sz w:val="22"/>
          <w:szCs w:val="22"/>
          <w:lang w:val="en-US"/>
        </w:rPr>
        <w:t>Change of Participant Details Form</w:t>
      </w:r>
      <w:r w:rsidRPr="003377C5">
        <w:rPr>
          <w:rFonts w:asciiTheme="minorHAnsi" w:hAnsiTheme="minorHAnsi" w:cstheme="minorHAnsi"/>
          <w:sz w:val="22"/>
          <w:szCs w:val="22"/>
          <w:lang w:val="en-US"/>
        </w:rPr>
        <w:t xml:space="preserve"> will be available through the TR-ANZGOG link of the ANZGOG website to facilitate provision of updated contact information in the instance that TR-ANZGOG needs to contact the participant in future.</w:t>
      </w:r>
      <w:commentRangeEnd w:id="35"/>
      <w:r w:rsidRPr="003377C5">
        <w:rPr>
          <w:rStyle w:val="CommentReference"/>
          <w:rFonts w:asciiTheme="minorHAnsi" w:hAnsiTheme="minorHAnsi" w:cstheme="minorHAnsi"/>
          <w:sz w:val="22"/>
          <w:szCs w:val="22"/>
        </w:rPr>
        <w:commentReference w:id="35"/>
      </w:r>
    </w:p>
    <w:p w14:paraId="566FD934" w14:textId="003AF17E" w:rsidR="0045350B" w:rsidRPr="003377C5" w:rsidRDefault="0045350B" w:rsidP="0045350B">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The TR-ANZGOG initiative will also seek HREC approval as a stand-alone entity to reassure patients that ANZGOG will manage their biospecimens and data in an ethical manner via the TR-ANZGOG mechanism.  </w:t>
      </w:r>
    </w:p>
    <w:p w14:paraId="7B16C238" w14:textId="77777777" w:rsidR="00E2682E" w:rsidRPr="003377C5" w:rsidRDefault="00E2682E" w:rsidP="00E2682E">
      <w:pPr>
        <w:spacing w:line="276" w:lineRule="auto"/>
        <w:rPr>
          <w:rFonts w:asciiTheme="minorHAnsi" w:hAnsiTheme="minorHAnsi" w:cstheme="minorHAnsi"/>
          <w:sz w:val="22"/>
          <w:szCs w:val="22"/>
          <w:lang w:val="en-US"/>
        </w:rPr>
      </w:pPr>
    </w:p>
    <w:p w14:paraId="487FC0D8" w14:textId="6BDA0A6A" w:rsidR="00E2682E" w:rsidRPr="003377C5" w:rsidRDefault="00E2682E" w:rsidP="00E2682E">
      <w:pPr>
        <w:pStyle w:val="BodyText1"/>
        <w:ind w:left="360"/>
        <w:rPr>
          <w:rFonts w:asciiTheme="minorHAnsi" w:hAnsiTheme="minorHAnsi" w:cstheme="minorHAnsi"/>
          <w:noProof/>
          <w:sz w:val="22"/>
          <w:lang w:val="en-AU" w:eastAsia="en-AU"/>
        </w:rPr>
      </w:pPr>
    </w:p>
    <w:p w14:paraId="6F2E6951" w14:textId="77777777" w:rsidR="00E2682E" w:rsidRPr="003377C5" w:rsidRDefault="00E2682E" w:rsidP="00742FE4">
      <w:pPr>
        <w:spacing w:after="0" w:line="259" w:lineRule="auto"/>
        <w:rPr>
          <w:rFonts w:asciiTheme="minorHAnsi" w:eastAsiaTheme="majorEastAsia" w:hAnsiTheme="minorHAnsi" w:cstheme="minorHAnsi"/>
          <w:color w:val="2E74B5" w:themeColor="accent1" w:themeShade="BF"/>
          <w:sz w:val="22"/>
          <w:szCs w:val="22"/>
        </w:rPr>
      </w:pPr>
      <w:r w:rsidRPr="003377C5">
        <w:rPr>
          <w:rFonts w:asciiTheme="minorHAnsi" w:hAnsiTheme="minorHAnsi" w:cstheme="minorHAnsi"/>
          <w:sz w:val="22"/>
          <w:szCs w:val="22"/>
        </w:rPr>
        <w:br w:type="page"/>
      </w:r>
    </w:p>
    <w:p w14:paraId="532EEEA3" w14:textId="53E0701F" w:rsidR="007B4C3E" w:rsidRPr="003377C5" w:rsidRDefault="00822DA0" w:rsidP="00742FE4">
      <w:pPr>
        <w:pStyle w:val="Heading1"/>
        <w:spacing w:before="0" w:after="200" w:line="276" w:lineRule="auto"/>
        <w:rPr>
          <w:rFonts w:asciiTheme="minorHAnsi" w:hAnsiTheme="minorHAnsi" w:cstheme="minorHAnsi"/>
          <w:sz w:val="22"/>
          <w:szCs w:val="22"/>
        </w:rPr>
      </w:pPr>
      <w:r w:rsidRPr="003377C5">
        <w:rPr>
          <w:rFonts w:asciiTheme="minorHAnsi" w:hAnsiTheme="minorHAnsi" w:cstheme="minorHAnsi"/>
          <w:sz w:val="22"/>
          <w:szCs w:val="22"/>
        </w:rPr>
        <w:lastRenderedPageBreak/>
        <w:t xml:space="preserve"> </w:t>
      </w:r>
      <w:bookmarkStart w:id="36" w:name="_Toc40261575"/>
      <w:bookmarkStart w:id="37" w:name="_Toc40261772"/>
      <w:bookmarkStart w:id="38" w:name="_Toc40261968"/>
      <w:bookmarkStart w:id="39" w:name="_Toc40276197"/>
      <w:bookmarkStart w:id="40" w:name="_Toc40276487"/>
      <w:bookmarkStart w:id="41" w:name="_Toc40276683"/>
      <w:bookmarkStart w:id="42" w:name="_Toc40276684"/>
      <w:bookmarkEnd w:id="36"/>
      <w:bookmarkEnd w:id="37"/>
      <w:bookmarkEnd w:id="38"/>
      <w:bookmarkEnd w:id="39"/>
      <w:bookmarkEnd w:id="40"/>
      <w:bookmarkEnd w:id="41"/>
      <w:bookmarkEnd w:id="12"/>
      <w:r w:rsidR="007B4C3E" w:rsidRPr="003377C5">
        <w:rPr>
          <w:rFonts w:asciiTheme="minorHAnsi" w:hAnsiTheme="minorHAnsi" w:cstheme="minorHAnsi"/>
          <w:sz w:val="22"/>
          <w:szCs w:val="22"/>
        </w:rPr>
        <w:t>TR-ANZGOG Laboratory Network</w:t>
      </w:r>
      <w:bookmarkEnd w:id="42"/>
    </w:p>
    <w:p w14:paraId="4A85D63B" w14:textId="45CFAD2E" w:rsidR="00EA4F7A" w:rsidRPr="003377C5" w:rsidRDefault="00984C42" w:rsidP="00742FE4">
      <w:pPr>
        <w:pStyle w:val="Heading2"/>
        <w:spacing w:before="0" w:line="276" w:lineRule="auto"/>
        <w:rPr>
          <w:rFonts w:asciiTheme="minorHAnsi" w:hAnsiTheme="minorHAnsi" w:cstheme="minorHAnsi"/>
          <w:sz w:val="22"/>
          <w:szCs w:val="22"/>
        </w:rPr>
      </w:pPr>
      <w:bookmarkStart w:id="43" w:name="_Toc40276685"/>
      <w:r w:rsidRPr="003377C5">
        <w:rPr>
          <w:rFonts w:asciiTheme="minorHAnsi" w:hAnsiTheme="minorHAnsi" w:cstheme="minorHAnsi"/>
          <w:sz w:val="22"/>
          <w:szCs w:val="22"/>
        </w:rPr>
        <w:t>Policies</w:t>
      </w:r>
      <w:bookmarkEnd w:id="43"/>
    </w:p>
    <w:p w14:paraId="0B78684F" w14:textId="022FEB44" w:rsidR="00EA4F7A" w:rsidRPr="003377C5" w:rsidRDefault="00EA4F7A" w:rsidP="00742FE4">
      <w:pPr>
        <w:pStyle w:val="Heading3"/>
        <w:spacing w:before="0" w:line="276" w:lineRule="auto"/>
        <w:rPr>
          <w:rFonts w:asciiTheme="minorHAnsi" w:hAnsiTheme="minorHAnsi" w:cstheme="minorHAnsi"/>
          <w:sz w:val="22"/>
          <w:szCs w:val="22"/>
        </w:rPr>
      </w:pPr>
      <w:bookmarkStart w:id="44" w:name="_Toc40276686"/>
      <w:bookmarkStart w:id="45" w:name="OLE_LINK4"/>
      <w:bookmarkStart w:id="46" w:name="OLE_LINK5"/>
      <w:r w:rsidRPr="003377C5">
        <w:rPr>
          <w:rFonts w:asciiTheme="minorHAnsi" w:hAnsiTheme="minorHAnsi" w:cstheme="minorHAnsi"/>
          <w:sz w:val="22"/>
          <w:szCs w:val="22"/>
        </w:rPr>
        <w:t>E</w:t>
      </w:r>
      <w:r w:rsidR="00984C42" w:rsidRPr="003377C5">
        <w:rPr>
          <w:rFonts w:asciiTheme="minorHAnsi" w:hAnsiTheme="minorHAnsi" w:cstheme="minorHAnsi"/>
          <w:sz w:val="22"/>
          <w:szCs w:val="22"/>
        </w:rPr>
        <w:t xml:space="preserve">xpression of Interest </w:t>
      </w:r>
      <w:r w:rsidR="00914B86" w:rsidRPr="003377C5">
        <w:rPr>
          <w:rFonts w:asciiTheme="minorHAnsi" w:hAnsiTheme="minorHAnsi" w:cstheme="minorHAnsi"/>
          <w:sz w:val="22"/>
          <w:szCs w:val="22"/>
        </w:rPr>
        <w:t>request</w:t>
      </w:r>
      <w:bookmarkEnd w:id="44"/>
    </w:p>
    <w:p w14:paraId="25464E21" w14:textId="77777777" w:rsidR="00EA4F7A" w:rsidRPr="003377C5" w:rsidRDefault="00EA4F7A" w:rsidP="00742FE4">
      <w:pPr>
        <w:pStyle w:val="Heading3"/>
        <w:spacing w:before="0" w:line="276" w:lineRule="auto"/>
        <w:rPr>
          <w:rFonts w:asciiTheme="minorHAnsi" w:hAnsiTheme="minorHAnsi" w:cstheme="minorHAnsi"/>
          <w:sz w:val="22"/>
          <w:szCs w:val="22"/>
        </w:rPr>
      </w:pPr>
      <w:bookmarkStart w:id="47" w:name="_Toc40276687"/>
      <w:r w:rsidRPr="003377C5">
        <w:rPr>
          <w:rFonts w:asciiTheme="minorHAnsi" w:hAnsiTheme="minorHAnsi" w:cstheme="minorHAnsi"/>
          <w:sz w:val="22"/>
          <w:szCs w:val="22"/>
        </w:rPr>
        <w:t>Cost recovery policy</w:t>
      </w:r>
      <w:bookmarkEnd w:id="47"/>
    </w:p>
    <w:p w14:paraId="15302102" w14:textId="77777777" w:rsidR="00EA4F7A" w:rsidRPr="003377C5" w:rsidRDefault="00EA4F7A" w:rsidP="00742FE4">
      <w:pPr>
        <w:pStyle w:val="Heading3"/>
        <w:spacing w:before="0" w:line="276" w:lineRule="auto"/>
        <w:rPr>
          <w:rFonts w:asciiTheme="minorHAnsi" w:hAnsiTheme="minorHAnsi" w:cstheme="minorHAnsi"/>
          <w:sz w:val="22"/>
          <w:szCs w:val="22"/>
        </w:rPr>
      </w:pPr>
      <w:bookmarkStart w:id="48" w:name="_Toc40276688"/>
      <w:r w:rsidRPr="003377C5">
        <w:rPr>
          <w:rFonts w:asciiTheme="minorHAnsi" w:hAnsiTheme="minorHAnsi" w:cstheme="minorHAnsi"/>
          <w:sz w:val="22"/>
          <w:szCs w:val="22"/>
        </w:rPr>
        <w:t>Approval as TR-ANZGOG Network laboratory process</w:t>
      </w:r>
      <w:bookmarkEnd w:id="48"/>
    </w:p>
    <w:p w14:paraId="726EF51B" w14:textId="77777777" w:rsidR="00EA4F7A" w:rsidRPr="003377C5" w:rsidRDefault="00906848" w:rsidP="00742FE4">
      <w:pPr>
        <w:pStyle w:val="Heading3"/>
        <w:spacing w:before="0" w:line="276" w:lineRule="auto"/>
        <w:rPr>
          <w:rFonts w:asciiTheme="minorHAnsi" w:hAnsiTheme="minorHAnsi" w:cstheme="minorHAnsi"/>
          <w:sz w:val="22"/>
          <w:szCs w:val="22"/>
        </w:rPr>
      </w:pPr>
      <w:bookmarkStart w:id="49" w:name="_Toc40276689"/>
      <w:r w:rsidRPr="003377C5">
        <w:rPr>
          <w:rFonts w:asciiTheme="minorHAnsi" w:hAnsiTheme="minorHAnsi" w:cstheme="minorHAnsi"/>
          <w:sz w:val="22"/>
          <w:szCs w:val="22"/>
        </w:rPr>
        <w:t>C</w:t>
      </w:r>
      <w:r w:rsidR="00EA4F7A" w:rsidRPr="003377C5">
        <w:rPr>
          <w:rFonts w:asciiTheme="minorHAnsi" w:hAnsiTheme="minorHAnsi" w:cstheme="minorHAnsi"/>
          <w:sz w:val="22"/>
          <w:szCs w:val="22"/>
        </w:rPr>
        <w:t>RA overarching between ANZGOG and institute</w:t>
      </w:r>
      <w:bookmarkEnd w:id="49"/>
    </w:p>
    <w:p w14:paraId="25BE1388" w14:textId="77777777" w:rsidR="00EA4F7A" w:rsidRPr="003377C5" w:rsidRDefault="00EA4F7A" w:rsidP="00742FE4">
      <w:pPr>
        <w:pStyle w:val="Heading3"/>
        <w:spacing w:before="0" w:line="276" w:lineRule="auto"/>
        <w:rPr>
          <w:rFonts w:asciiTheme="minorHAnsi" w:hAnsiTheme="minorHAnsi" w:cstheme="minorHAnsi"/>
          <w:sz w:val="22"/>
          <w:szCs w:val="22"/>
        </w:rPr>
      </w:pPr>
      <w:bookmarkStart w:id="50" w:name="_Toc40276690"/>
      <w:r w:rsidRPr="003377C5">
        <w:rPr>
          <w:rFonts w:asciiTheme="minorHAnsi" w:hAnsiTheme="minorHAnsi" w:cstheme="minorHAnsi"/>
          <w:sz w:val="22"/>
          <w:szCs w:val="22"/>
        </w:rPr>
        <w:t>Sub study agreement schedule template</w:t>
      </w:r>
      <w:bookmarkEnd w:id="50"/>
    </w:p>
    <w:p w14:paraId="080012AA" w14:textId="77777777" w:rsidR="00EA4F7A" w:rsidRPr="003377C5" w:rsidRDefault="00EA4F7A" w:rsidP="00742FE4">
      <w:pPr>
        <w:pStyle w:val="Heading2"/>
        <w:spacing w:before="0" w:line="276" w:lineRule="auto"/>
        <w:rPr>
          <w:rFonts w:asciiTheme="minorHAnsi" w:hAnsiTheme="minorHAnsi" w:cstheme="minorHAnsi"/>
          <w:sz w:val="22"/>
          <w:szCs w:val="22"/>
        </w:rPr>
      </w:pPr>
      <w:bookmarkStart w:id="51" w:name="_Toc40276691"/>
      <w:r w:rsidRPr="003377C5">
        <w:rPr>
          <w:rFonts w:asciiTheme="minorHAnsi" w:hAnsiTheme="minorHAnsi" w:cstheme="minorHAnsi"/>
          <w:sz w:val="22"/>
          <w:szCs w:val="22"/>
        </w:rPr>
        <w:t>Standard Operating Procedures</w:t>
      </w:r>
      <w:bookmarkEnd w:id="51"/>
    </w:p>
    <w:p w14:paraId="05D8B776" w14:textId="412B89D5" w:rsidR="00EA4F7A" w:rsidRPr="003377C5" w:rsidRDefault="00EA4F7A" w:rsidP="00742FE4">
      <w:pPr>
        <w:pStyle w:val="Heading3"/>
        <w:spacing w:before="0" w:line="276" w:lineRule="auto"/>
        <w:rPr>
          <w:rFonts w:asciiTheme="minorHAnsi" w:hAnsiTheme="minorHAnsi" w:cstheme="minorHAnsi"/>
          <w:sz w:val="22"/>
          <w:szCs w:val="22"/>
        </w:rPr>
      </w:pPr>
      <w:bookmarkStart w:id="52" w:name="_Toc40276692"/>
      <w:r w:rsidRPr="003377C5">
        <w:rPr>
          <w:rFonts w:asciiTheme="minorHAnsi" w:hAnsiTheme="minorHAnsi" w:cstheme="minorHAnsi"/>
          <w:sz w:val="22"/>
          <w:szCs w:val="22"/>
        </w:rPr>
        <w:t>Biospecimen Processing Manual</w:t>
      </w:r>
      <w:bookmarkEnd w:id="52"/>
    </w:p>
    <w:p w14:paraId="18DAF4A8" w14:textId="77777777" w:rsidR="00EA4F7A" w:rsidRPr="003377C5" w:rsidRDefault="00EA4F7A" w:rsidP="00742FE4">
      <w:pPr>
        <w:pStyle w:val="Heading3"/>
        <w:spacing w:before="0" w:line="276" w:lineRule="auto"/>
        <w:rPr>
          <w:rFonts w:asciiTheme="minorHAnsi" w:hAnsiTheme="minorHAnsi" w:cstheme="minorHAnsi"/>
          <w:sz w:val="22"/>
          <w:szCs w:val="22"/>
        </w:rPr>
      </w:pPr>
      <w:bookmarkStart w:id="53" w:name="_Toc40276693"/>
      <w:r w:rsidRPr="003377C5">
        <w:rPr>
          <w:rFonts w:asciiTheme="minorHAnsi" w:hAnsiTheme="minorHAnsi" w:cstheme="minorHAnsi"/>
          <w:sz w:val="22"/>
          <w:szCs w:val="22"/>
        </w:rPr>
        <w:t>LIMS data entry instructions</w:t>
      </w:r>
      <w:bookmarkEnd w:id="53"/>
    </w:p>
    <w:p w14:paraId="22E8A062" w14:textId="4E7F6E79" w:rsidR="00EA4F7A" w:rsidRPr="003377C5" w:rsidRDefault="00EA4F7A" w:rsidP="00742FE4">
      <w:pPr>
        <w:pStyle w:val="Heading2"/>
        <w:spacing w:before="0" w:line="276" w:lineRule="auto"/>
        <w:rPr>
          <w:rFonts w:asciiTheme="minorHAnsi" w:hAnsiTheme="minorHAnsi" w:cstheme="minorHAnsi"/>
          <w:sz w:val="22"/>
          <w:szCs w:val="22"/>
        </w:rPr>
      </w:pPr>
      <w:bookmarkStart w:id="54" w:name="_Toc40276694"/>
      <w:r w:rsidRPr="003377C5">
        <w:rPr>
          <w:rFonts w:asciiTheme="minorHAnsi" w:hAnsiTheme="minorHAnsi" w:cstheme="minorHAnsi"/>
          <w:sz w:val="22"/>
          <w:szCs w:val="22"/>
        </w:rPr>
        <w:t>Templates</w:t>
      </w:r>
      <w:bookmarkEnd w:id="54"/>
    </w:p>
    <w:p w14:paraId="09BDF326" w14:textId="204489D3" w:rsidR="002536C3" w:rsidRPr="003377C5" w:rsidRDefault="002536C3" w:rsidP="00742FE4">
      <w:pPr>
        <w:pStyle w:val="Heading3"/>
        <w:spacing w:before="0" w:line="276" w:lineRule="auto"/>
        <w:rPr>
          <w:rFonts w:asciiTheme="minorHAnsi" w:hAnsiTheme="minorHAnsi" w:cstheme="minorHAnsi"/>
          <w:sz w:val="22"/>
          <w:szCs w:val="22"/>
        </w:rPr>
      </w:pPr>
      <w:bookmarkStart w:id="55" w:name="_Toc40276695"/>
      <w:commentRangeStart w:id="56"/>
      <w:r w:rsidRPr="003377C5">
        <w:rPr>
          <w:rFonts w:asciiTheme="minorHAnsi" w:hAnsiTheme="minorHAnsi" w:cstheme="minorHAnsi"/>
          <w:sz w:val="22"/>
          <w:szCs w:val="22"/>
        </w:rPr>
        <w:t>Application form for TR-ANZGOG Network laboratory approval</w:t>
      </w:r>
      <w:bookmarkEnd w:id="55"/>
      <w:commentRangeEnd w:id="56"/>
      <w:r w:rsidR="00140FE9" w:rsidRPr="003377C5">
        <w:rPr>
          <w:rStyle w:val="CommentReference"/>
          <w:rFonts w:asciiTheme="minorHAnsi" w:eastAsia="Calibri" w:hAnsiTheme="minorHAnsi" w:cstheme="minorHAnsi"/>
          <w:color w:val="auto"/>
          <w:sz w:val="22"/>
          <w:szCs w:val="22"/>
        </w:rPr>
        <w:commentReference w:id="56"/>
      </w:r>
    </w:p>
    <w:p w14:paraId="25335C87" w14:textId="1FB5B9F5" w:rsidR="00B5507D" w:rsidRPr="003377C5" w:rsidRDefault="00B5507D" w:rsidP="00742FE4">
      <w:pPr>
        <w:pStyle w:val="Heading3"/>
        <w:spacing w:before="0" w:line="276" w:lineRule="auto"/>
        <w:rPr>
          <w:rFonts w:asciiTheme="minorHAnsi" w:hAnsiTheme="minorHAnsi" w:cstheme="minorHAnsi"/>
          <w:sz w:val="22"/>
          <w:szCs w:val="22"/>
        </w:rPr>
      </w:pPr>
      <w:bookmarkStart w:id="57" w:name="_Toc40261588"/>
      <w:bookmarkStart w:id="58" w:name="_Toc40261785"/>
      <w:bookmarkStart w:id="59" w:name="_Toc40261981"/>
      <w:bookmarkStart w:id="60" w:name="_Toc40276210"/>
      <w:bookmarkStart w:id="61" w:name="_Toc40276500"/>
      <w:bookmarkStart w:id="62" w:name="_Toc40276696"/>
      <w:bookmarkStart w:id="63" w:name="_Toc40261589"/>
      <w:bookmarkStart w:id="64" w:name="_Toc40261786"/>
      <w:bookmarkStart w:id="65" w:name="_Toc40261982"/>
      <w:bookmarkStart w:id="66" w:name="_Toc40276211"/>
      <w:bookmarkStart w:id="67" w:name="_Toc40276501"/>
      <w:bookmarkStart w:id="68" w:name="_Toc40276697"/>
      <w:bookmarkStart w:id="69" w:name="_Toc40276698"/>
      <w:bookmarkEnd w:id="57"/>
      <w:bookmarkEnd w:id="58"/>
      <w:bookmarkEnd w:id="59"/>
      <w:bookmarkEnd w:id="60"/>
      <w:bookmarkEnd w:id="61"/>
      <w:bookmarkEnd w:id="62"/>
      <w:bookmarkEnd w:id="63"/>
      <w:bookmarkEnd w:id="64"/>
      <w:bookmarkEnd w:id="65"/>
      <w:bookmarkEnd w:id="66"/>
      <w:bookmarkEnd w:id="67"/>
      <w:bookmarkEnd w:id="68"/>
      <w:r w:rsidRPr="003377C5">
        <w:rPr>
          <w:rFonts w:asciiTheme="minorHAnsi" w:hAnsiTheme="minorHAnsi" w:cstheme="minorHAnsi"/>
          <w:sz w:val="22"/>
          <w:szCs w:val="22"/>
        </w:rPr>
        <w:t>List of participating laboratories/biobanks</w:t>
      </w:r>
      <w:bookmarkEnd w:id="69"/>
    </w:p>
    <w:p w14:paraId="7CFE9D7A" w14:textId="2678243E" w:rsidR="00216C7E" w:rsidRPr="003377C5" w:rsidRDefault="00216C7E" w:rsidP="00742FE4">
      <w:pPr>
        <w:spacing w:line="276" w:lineRule="auto"/>
        <w:rPr>
          <w:rFonts w:asciiTheme="minorHAnsi" w:hAnsiTheme="minorHAnsi" w:cstheme="minorHAnsi"/>
          <w:sz w:val="22"/>
          <w:szCs w:val="22"/>
        </w:rPr>
      </w:pPr>
    </w:p>
    <w:p w14:paraId="51B66341" w14:textId="74F150E9" w:rsidR="00487D6E" w:rsidRPr="003377C5" w:rsidRDefault="00487D6E">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TR-ANZGOG </w:t>
      </w:r>
      <w:r w:rsidR="004F7489" w:rsidRPr="003377C5">
        <w:rPr>
          <w:rFonts w:asciiTheme="minorHAnsi" w:hAnsiTheme="minorHAnsi" w:cstheme="minorHAnsi"/>
          <w:bCs/>
          <w:sz w:val="22"/>
          <w:szCs w:val="22"/>
        </w:rPr>
        <w:t xml:space="preserve">aims to have at least one </w:t>
      </w:r>
      <w:r w:rsidRPr="003377C5">
        <w:rPr>
          <w:rFonts w:asciiTheme="minorHAnsi" w:hAnsiTheme="minorHAnsi" w:cstheme="minorHAnsi"/>
          <w:bCs/>
          <w:sz w:val="22"/>
          <w:szCs w:val="22"/>
        </w:rPr>
        <w:t xml:space="preserve">designated </w:t>
      </w:r>
      <w:r w:rsidR="004F7489" w:rsidRPr="003377C5">
        <w:rPr>
          <w:rFonts w:asciiTheme="minorHAnsi" w:hAnsiTheme="minorHAnsi" w:cstheme="minorHAnsi"/>
          <w:bCs/>
          <w:sz w:val="22"/>
          <w:szCs w:val="22"/>
        </w:rPr>
        <w:t xml:space="preserve">TR-ANZGOG Network </w:t>
      </w:r>
      <w:r w:rsidRPr="003377C5">
        <w:rPr>
          <w:rFonts w:asciiTheme="minorHAnsi" w:hAnsiTheme="minorHAnsi" w:cstheme="minorHAnsi"/>
          <w:bCs/>
          <w:sz w:val="22"/>
          <w:szCs w:val="22"/>
        </w:rPr>
        <w:t>laboratory</w:t>
      </w:r>
      <w:r w:rsidR="004F7489" w:rsidRPr="003377C5">
        <w:rPr>
          <w:rFonts w:asciiTheme="minorHAnsi" w:hAnsiTheme="minorHAnsi" w:cstheme="minorHAnsi"/>
          <w:bCs/>
          <w:sz w:val="22"/>
          <w:szCs w:val="22"/>
        </w:rPr>
        <w:t xml:space="preserve"> (research/ biobank/ pathology)</w:t>
      </w:r>
      <w:r w:rsidRPr="003377C5">
        <w:rPr>
          <w:rFonts w:asciiTheme="minorHAnsi" w:hAnsiTheme="minorHAnsi" w:cstheme="minorHAnsi"/>
          <w:bCs/>
          <w:sz w:val="22"/>
          <w:szCs w:val="22"/>
        </w:rPr>
        <w:t xml:space="preserve"> in each Australian State and Territory. </w:t>
      </w:r>
      <w:r w:rsidR="002536C3" w:rsidRPr="003377C5">
        <w:rPr>
          <w:rFonts w:asciiTheme="minorHAnsi" w:hAnsiTheme="minorHAnsi" w:cstheme="minorHAnsi"/>
          <w:bCs/>
          <w:sz w:val="22"/>
          <w:szCs w:val="22"/>
        </w:rPr>
        <w:t xml:space="preserve"> P</w:t>
      </w:r>
      <w:r w:rsidRPr="003377C5">
        <w:rPr>
          <w:rFonts w:asciiTheme="minorHAnsi" w:hAnsiTheme="minorHAnsi" w:cstheme="minorHAnsi"/>
          <w:bCs/>
          <w:sz w:val="22"/>
          <w:szCs w:val="22"/>
        </w:rPr>
        <w:t>otential laboratories</w:t>
      </w:r>
      <w:r w:rsidR="009E0862" w:rsidRPr="003377C5">
        <w:rPr>
          <w:rFonts w:asciiTheme="minorHAnsi" w:hAnsiTheme="minorHAnsi" w:cstheme="minorHAnsi"/>
          <w:bCs/>
          <w:sz w:val="22"/>
          <w:szCs w:val="22"/>
        </w:rPr>
        <w:t xml:space="preserve"> identified through ANZGOG members</w:t>
      </w:r>
      <w:r w:rsidR="002536C3" w:rsidRPr="003377C5">
        <w:rPr>
          <w:rFonts w:asciiTheme="minorHAnsi" w:hAnsiTheme="minorHAnsi" w:cstheme="minorHAnsi"/>
          <w:bCs/>
          <w:sz w:val="22"/>
          <w:szCs w:val="22"/>
        </w:rPr>
        <w:t xml:space="preserve"> will be sent an </w:t>
      </w:r>
      <w:r w:rsidR="002536C3" w:rsidRPr="003377C5">
        <w:rPr>
          <w:rFonts w:asciiTheme="minorHAnsi" w:hAnsiTheme="minorHAnsi" w:cstheme="minorHAnsi"/>
          <w:b/>
          <w:bCs/>
          <w:sz w:val="22"/>
          <w:szCs w:val="22"/>
        </w:rPr>
        <w:t xml:space="preserve">Expression of Interest request </w:t>
      </w:r>
      <w:r w:rsidR="004F7489" w:rsidRPr="003377C5">
        <w:rPr>
          <w:rFonts w:asciiTheme="minorHAnsi" w:hAnsiTheme="minorHAnsi" w:cstheme="minorHAnsi"/>
          <w:bCs/>
          <w:sz w:val="22"/>
          <w:szCs w:val="22"/>
        </w:rPr>
        <w:t xml:space="preserve">and the proposed </w:t>
      </w:r>
      <w:r w:rsidR="002536C3" w:rsidRPr="003377C5">
        <w:rPr>
          <w:rFonts w:asciiTheme="minorHAnsi" w:hAnsiTheme="minorHAnsi" w:cstheme="minorHAnsi"/>
          <w:b/>
          <w:bCs/>
          <w:sz w:val="22"/>
          <w:szCs w:val="22"/>
        </w:rPr>
        <w:t>cost recovery policy</w:t>
      </w:r>
      <w:r w:rsidR="002536C3" w:rsidRPr="003377C5">
        <w:rPr>
          <w:rFonts w:asciiTheme="minorHAnsi" w:hAnsiTheme="minorHAnsi" w:cstheme="minorHAnsi"/>
          <w:bCs/>
          <w:sz w:val="22"/>
          <w:szCs w:val="22"/>
        </w:rPr>
        <w:t xml:space="preserve"> and invited to submit a</w:t>
      </w:r>
      <w:r w:rsidR="00CD4245" w:rsidRPr="003377C5">
        <w:rPr>
          <w:rFonts w:asciiTheme="minorHAnsi" w:hAnsiTheme="minorHAnsi" w:cstheme="minorHAnsi"/>
          <w:bCs/>
          <w:sz w:val="22"/>
          <w:szCs w:val="22"/>
        </w:rPr>
        <w:t xml:space="preserve"> </w:t>
      </w:r>
      <w:r w:rsidR="004F7489" w:rsidRPr="003377C5">
        <w:rPr>
          <w:rFonts w:asciiTheme="minorHAnsi" w:hAnsiTheme="minorHAnsi" w:cstheme="minorHAnsi"/>
          <w:b/>
          <w:bCs/>
          <w:sz w:val="22"/>
          <w:szCs w:val="22"/>
        </w:rPr>
        <w:t>TR-ANZGOG Network L</w:t>
      </w:r>
      <w:r w:rsidR="00CD4245" w:rsidRPr="003377C5">
        <w:rPr>
          <w:rFonts w:asciiTheme="minorHAnsi" w:hAnsiTheme="minorHAnsi" w:cstheme="minorHAnsi"/>
          <w:b/>
          <w:bCs/>
          <w:sz w:val="22"/>
          <w:szCs w:val="22"/>
        </w:rPr>
        <w:t>aboratory application form</w:t>
      </w:r>
      <w:r w:rsidR="009E0862" w:rsidRPr="003377C5">
        <w:rPr>
          <w:rFonts w:asciiTheme="minorHAnsi" w:hAnsiTheme="minorHAnsi" w:cstheme="minorHAnsi"/>
          <w:bCs/>
          <w:sz w:val="22"/>
          <w:szCs w:val="22"/>
        </w:rPr>
        <w:t xml:space="preserve">. </w:t>
      </w:r>
    </w:p>
    <w:p w14:paraId="04B5D558" w14:textId="1A3A4CE7" w:rsidR="00487D6E" w:rsidRPr="003377C5" w:rsidRDefault="00914B86">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The </w:t>
      </w:r>
      <w:r w:rsidRPr="003377C5">
        <w:rPr>
          <w:rFonts w:asciiTheme="minorHAnsi" w:hAnsiTheme="minorHAnsi" w:cstheme="minorHAnsi"/>
          <w:b/>
          <w:bCs/>
          <w:sz w:val="22"/>
          <w:szCs w:val="22"/>
        </w:rPr>
        <w:t>a</w:t>
      </w:r>
      <w:r w:rsidR="00874CBA" w:rsidRPr="003377C5">
        <w:rPr>
          <w:rFonts w:asciiTheme="minorHAnsi" w:hAnsiTheme="minorHAnsi" w:cstheme="minorHAnsi"/>
          <w:b/>
          <w:bCs/>
          <w:sz w:val="22"/>
          <w:szCs w:val="22"/>
        </w:rPr>
        <w:t>p</w:t>
      </w:r>
      <w:r w:rsidR="00487D6E" w:rsidRPr="003377C5">
        <w:rPr>
          <w:rFonts w:asciiTheme="minorHAnsi" w:hAnsiTheme="minorHAnsi" w:cstheme="minorHAnsi"/>
          <w:b/>
          <w:bCs/>
          <w:sz w:val="22"/>
          <w:szCs w:val="22"/>
        </w:rPr>
        <w:t>prov</w:t>
      </w:r>
      <w:r w:rsidR="00874CBA" w:rsidRPr="003377C5">
        <w:rPr>
          <w:rFonts w:asciiTheme="minorHAnsi" w:hAnsiTheme="minorHAnsi" w:cstheme="minorHAnsi"/>
          <w:b/>
          <w:bCs/>
          <w:sz w:val="22"/>
          <w:szCs w:val="22"/>
        </w:rPr>
        <w:t>al</w:t>
      </w:r>
      <w:r w:rsidRPr="003377C5">
        <w:rPr>
          <w:rFonts w:asciiTheme="minorHAnsi" w:hAnsiTheme="minorHAnsi" w:cstheme="minorHAnsi"/>
          <w:b/>
          <w:bCs/>
          <w:sz w:val="22"/>
          <w:szCs w:val="22"/>
        </w:rPr>
        <w:t xml:space="preserve"> process</w:t>
      </w:r>
      <w:r w:rsidR="00874CBA" w:rsidRPr="003377C5">
        <w:rPr>
          <w:rFonts w:asciiTheme="minorHAnsi" w:hAnsiTheme="minorHAnsi" w:cstheme="minorHAnsi"/>
          <w:bCs/>
          <w:sz w:val="22"/>
          <w:szCs w:val="22"/>
        </w:rPr>
        <w:t xml:space="preserve"> will be </w:t>
      </w:r>
      <w:r w:rsidR="00E23E99" w:rsidRPr="003377C5">
        <w:rPr>
          <w:rFonts w:asciiTheme="minorHAnsi" w:hAnsiTheme="minorHAnsi" w:cstheme="minorHAnsi"/>
          <w:bCs/>
          <w:sz w:val="22"/>
          <w:szCs w:val="22"/>
        </w:rPr>
        <w:t>transparent</w:t>
      </w:r>
      <w:r w:rsidRPr="003377C5">
        <w:rPr>
          <w:rFonts w:asciiTheme="minorHAnsi" w:hAnsiTheme="minorHAnsi" w:cstheme="minorHAnsi"/>
          <w:bCs/>
          <w:sz w:val="22"/>
          <w:szCs w:val="22"/>
        </w:rPr>
        <w:t xml:space="preserve"> and equitable</w:t>
      </w:r>
      <w:r w:rsidR="0045350B" w:rsidRPr="003377C5">
        <w:rPr>
          <w:rFonts w:asciiTheme="minorHAnsi" w:hAnsiTheme="minorHAnsi" w:cstheme="minorHAnsi"/>
          <w:bCs/>
          <w:sz w:val="22"/>
          <w:szCs w:val="22"/>
        </w:rPr>
        <w:t>;</w:t>
      </w:r>
      <w:r w:rsidR="00E23E99" w:rsidRPr="003377C5">
        <w:rPr>
          <w:rFonts w:asciiTheme="minorHAnsi" w:hAnsiTheme="minorHAnsi" w:cstheme="minorHAnsi"/>
          <w:b/>
          <w:bCs/>
          <w:sz w:val="22"/>
          <w:szCs w:val="22"/>
        </w:rPr>
        <w:t xml:space="preserve"> </w:t>
      </w:r>
      <w:proofErr w:type="gramStart"/>
      <w:r w:rsidR="00874CBA" w:rsidRPr="003377C5">
        <w:rPr>
          <w:rFonts w:asciiTheme="minorHAnsi" w:hAnsiTheme="minorHAnsi" w:cstheme="minorHAnsi"/>
          <w:bCs/>
          <w:sz w:val="22"/>
          <w:szCs w:val="22"/>
        </w:rPr>
        <w:t>evaluatin</w:t>
      </w:r>
      <w:r w:rsidR="00E23E99" w:rsidRPr="003377C5">
        <w:rPr>
          <w:rFonts w:asciiTheme="minorHAnsi" w:hAnsiTheme="minorHAnsi" w:cstheme="minorHAnsi"/>
          <w:bCs/>
          <w:sz w:val="22"/>
          <w:szCs w:val="22"/>
        </w:rPr>
        <w:t>g</w:t>
      </w:r>
      <w:r w:rsidR="00874CBA" w:rsidRPr="003377C5">
        <w:rPr>
          <w:rFonts w:asciiTheme="minorHAnsi" w:hAnsiTheme="minorHAnsi" w:cstheme="minorHAnsi"/>
          <w:bCs/>
          <w:sz w:val="22"/>
          <w:szCs w:val="22"/>
        </w:rPr>
        <w:t xml:space="preserve">  the</w:t>
      </w:r>
      <w:proofErr w:type="gramEnd"/>
      <w:r w:rsidR="00874CBA" w:rsidRPr="003377C5">
        <w:rPr>
          <w:rFonts w:asciiTheme="minorHAnsi" w:hAnsiTheme="minorHAnsi" w:cstheme="minorHAnsi"/>
          <w:bCs/>
          <w:sz w:val="22"/>
          <w:szCs w:val="22"/>
        </w:rPr>
        <w:t xml:space="preserve"> institute’s </w:t>
      </w:r>
      <w:proofErr w:type="spellStart"/>
      <w:r w:rsidR="00487D6E" w:rsidRPr="003377C5">
        <w:rPr>
          <w:rFonts w:asciiTheme="minorHAnsi" w:hAnsiTheme="minorHAnsi" w:cstheme="minorHAnsi"/>
          <w:bCs/>
          <w:sz w:val="22"/>
          <w:szCs w:val="22"/>
        </w:rPr>
        <w:t>biobanking</w:t>
      </w:r>
      <w:proofErr w:type="spellEnd"/>
      <w:r w:rsidR="00487D6E" w:rsidRPr="003377C5">
        <w:rPr>
          <w:rFonts w:asciiTheme="minorHAnsi" w:hAnsiTheme="minorHAnsi" w:cstheme="minorHAnsi"/>
          <w:bCs/>
          <w:sz w:val="22"/>
          <w:szCs w:val="22"/>
        </w:rPr>
        <w:t xml:space="preserve"> experience, resource availability, proximity to clinical trial sites and capacity to assist with the collection, processing and storage of biospecimens collected through ANZGOG-supported trials</w:t>
      </w:r>
      <w:r w:rsidR="0045350B" w:rsidRPr="003377C5">
        <w:rPr>
          <w:rFonts w:asciiTheme="minorHAnsi" w:hAnsiTheme="minorHAnsi" w:cstheme="minorHAnsi"/>
          <w:bCs/>
          <w:sz w:val="22"/>
          <w:szCs w:val="22"/>
        </w:rPr>
        <w:t>.</w:t>
      </w:r>
      <w:r w:rsidR="00CD4245" w:rsidRPr="003377C5">
        <w:rPr>
          <w:rFonts w:asciiTheme="minorHAnsi" w:hAnsiTheme="minorHAnsi" w:cstheme="minorHAnsi"/>
          <w:bCs/>
          <w:sz w:val="22"/>
          <w:szCs w:val="22"/>
        </w:rPr>
        <w:t xml:space="preserve"> </w:t>
      </w:r>
    </w:p>
    <w:p w14:paraId="5C88049B" w14:textId="6AE7AE56" w:rsidR="009E0862" w:rsidRPr="003377C5" w:rsidRDefault="009E0862">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An overarching </w:t>
      </w:r>
      <w:r w:rsidRPr="003377C5">
        <w:rPr>
          <w:rFonts w:asciiTheme="minorHAnsi" w:hAnsiTheme="minorHAnsi" w:cstheme="minorHAnsi"/>
          <w:b/>
          <w:bCs/>
          <w:sz w:val="22"/>
          <w:szCs w:val="22"/>
        </w:rPr>
        <w:t>collaborative research agreement</w:t>
      </w:r>
      <w:r w:rsidRPr="003377C5">
        <w:rPr>
          <w:rFonts w:asciiTheme="minorHAnsi" w:hAnsiTheme="minorHAnsi" w:cstheme="minorHAnsi"/>
          <w:bCs/>
          <w:sz w:val="22"/>
          <w:szCs w:val="22"/>
        </w:rPr>
        <w:t xml:space="preserve"> will exist between ANZGOG and the institute with a </w:t>
      </w:r>
      <w:r w:rsidRPr="003377C5">
        <w:rPr>
          <w:rFonts w:asciiTheme="minorHAnsi" w:hAnsiTheme="minorHAnsi" w:cstheme="minorHAnsi"/>
          <w:b/>
          <w:bCs/>
          <w:sz w:val="22"/>
          <w:szCs w:val="22"/>
        </w:rPr>
        <w:t>trial-specific sub-study agreement</w:t>
      </w:r>
      <w:r w:rsidRPr="003377C5">
        <w:rPr>
          <w:rFonts w:asciiTheme="minorHAnsi" w:hAnsiTheme="minorHAnsi" w:cstheme="minorHAnsi"/>
          <w:bCs/>
          <w:sz w:val="22"/>
          <w:szCs w:val="22"/>
        </w:rPr>
        <w:t xml:space="preserve"> executed as required, depending on institute participation for each clinical trial. </w:t>
      </w:r>
    </w:p>
    <w:p w14:paraId="56C339D5" w14:textId="768BA79B" w:rsidR="00E23E99" w:rsidRPr="003377C5" w:rsidRDefault="009E0862">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A </w:t>
      </w:r>
      <w:r w:rsidRPr="003377C5">
        <w:rPr>
          <w:rFonts w:asciiTheme="minorHAnsi" w:hAnsiTheme="minorHAnsi" w:cstheme="minorHAnsi"/>
          <w:b/>
          <w:bCs/>
          <w:sz w:val="22"/>
          <w:szCs w:val="22"/>
        </w:rPr>
        <w:t xml:space="preserve">Biospecimen </w:t>
      </w:r>
      <w:r w:rsidR="002536C3" w:rsidRPr="003377C5">
        <w:rPr>
          <w:rFonts w:asciiTheme="minorHAnsi" w:hAnsiTheme="minorHAnsi" w:cstheme="minorHAnsi"/>
          <w:b/>
          <w:bCs/>
          <w:sz w:val="22"/>
          <w:szCs w:val="22"/>
        </w:rPr>
        <w:t>Processing</w:t>
      </w:r>
      <w:r w:rsidRPr="003377C5">
        <w:rPr>
          <w:rFonts w:asciiTheme="minorHAnsi" w:hAnsiTheme="minorHAnsi" w:cstheme="minorHAnsi"/>
          <w:b/>
          <w:bCs/>
          <w:sz w:val="22"/>
          <w:szCs w:val="22"/>
        </w:rPr>
        <w:t xml:space="preserve"> Manual</w:t>
      </w:r>
      <w:r w:rsidR="00E23E99" w:rsidRPr="003377C5">
        <w:rPr>
          <w:rFonts w:asciiTheme="minorHAnsi" w:hAnsiTheme="minorHAnsi" w:cstheme="minorHAnsi"/>
          <w:b/>
          <w:bCs/>
          <w:sz w:val="22"/>
          <w:szCs w:val="22"/>
        </w:rPr>
        <w:t xml:space="preserve"> </w:t>
      </w:r>
      <w:r w:rsidR="00E23E99" w:rsidRPr="003377C5">
        <w:rPr>
          <w:rFonts w:asciiTheme="minorHAnsi" w:hAnsiTheme="minorHAnsi" w:cstheme="minorHAnsi"/>
          <w:bCs/>
          <w:sz w:val="22"/>
          <w:szCs w:val="22"/>
        </w:rPr>
        <w:t>will contain the following</w:t>
      </w:r>
      <w:r w:rsidR="00E23E99" w:rsidRPr="003377C5">
        <w:rPr>
          <w:rFonts w:asciiTheme="minorHAnsi" w:hAnsiTheme="minorHAnsi" w:cstheme="minorHAnsi"/>
          <w:b/>
          <w:bCs/>
          <w:sz w:val="22"/>
          <w:szCs w:val="22"/>
        </w:rPr>
        <w:t xml:space="preserve"> </w:t>
      </w:r>
      <w:r w:rsidRPr="003377C5">
        <w:rPr>
          <w:rFonts w:asciiTheme="minorHAnsi" w:hAnsiTheme="minorHAnsi" w:cstheme="minorHAnsi"/>
          <w:bCs/>
          <w:sz w:val="22"/>
          <w:szCs w:val="22"/>
        </w:rPr>
        <w:t>standard operational process</w:t>
      </w:r>
      <w:r w:rsidR="002536C3" w:rsidRPr="003377C5">
        <w:rPr>
          <w:rFonts w:asciiTheme="minorHAnsi" w:hAnsiTheme="minorHAnsi" w:cstheme="minorHAnsi"/>
          <w:bCs/>
          <w:sz w:val="22"/>
          <w:szCs w:val="22"/>
        </w:rPr>
        <w:t>es as agreed upon with TR-ANZOG Network laboratories</w:t>
      </w:r>
      <w:r w:rsidR="00E23E99" w:rsidRPr="003377C5">
        <w:rPr>
          <w:rFonts w:asciiTheme="minorHAnsi" w:hAnsiTheme="minorHAnsi" w:cstheme="minorHAnsi"/>
          <w:bCs/>
          <w:sz w:val="22"/>
          <w:szCs w:val="22"/>
        </w:rPr>
        <w:t>:</w:t>
      </w:r>
    </w:p>
    <w:p w14:paraId="7370C79D" w14:textId="696169FA" w:rsidR="00E23E99" w:rsidRPr="003377C5" w:rsidRDefault="00E23E99" w:rsidP="00742FE4">
      <w:pPr>
        <w:numPr>
          <w:ilvl w:val="0"/>
          <w:numId w:val="14"/>
        </w:numPr>
        <w:spacing w:line="276" w:lineRule="auto"/>
        <w:ind w:left="714" w:hanging="357"/>
        <w:rPr>
          <w:rFonts w:asciiTheme="minorHAnsi" w:hAnsiTheme="minorHAnsi" w:cstheme="minorHAnsi"/>
          <w:sz w:val="22"/>
          <w:szCs w:val="22"/>
          <w:lang w:val="en-US"/>
        </w:rPr>
      </w:pPr>
      <w:r w:rsidRPr="003377C5">
        <w:rPr>
          <w:rFonts w:asciiTheme="minorHAnsi" w:hAnsiTheme="minorHAnsi" w:cstheme="minorHAnsi"/>
          <w:sz w:val="22"/>
          <w:szCs w:val="22"/>
          <w:lang w:val="en-US"/>
        </w:rPr>
        <w:t>Biospecimen/data acquisition</w:t>
      </w:r>
      <w:r w:rsidR="004F7489" w:rsidRPr="003377C5">
        <w:rPr>
          <w:rFonts w:asciiTheme="minorHAnsi" w:hAnsiTheme="minorHAnsi" w:cstheme="minorHAnsi"/>
          <w:sz w:val="22"/>
          <w:szCs w:val="22"/>
          <w:lang w:val="en-US"/>
        </w:rPr>
        <w:t>, processing, storage and transport</w:t>
      </w:r>
      <w:r w:rsidRPr="003377C5">
        <w:rPr>
          <w:rFonts w:asciiTheme="minorHAnsi" w:hAnsiTheme="minorHAnsi" w:cstheme="minorHAnsi"/>
          <w:sz w:val="22"/>
          <w:szCs w:val="22"/>
          <w:lang w:val="en-US"/>
        </w:rPr>
        <w:t xml:space="preserve"> procedures</w:t>
      </w:r>
    </w:p>
    <w:p w14:paraId="0E967FF0" w14:textId="77777777" w:rsidR="00E23E99" w:rsidRPr="003377C5" w:rsidRDefault="00E23E99" w:rsidP="00742FE4">
      <w:pPr>
        <w:numPr>
          <w:ilvl w:val="0"/>
          <w:numId w:val="14"/>
        </w:numPr>
        <w:spacing w:line="276" w:lineRule="auto"/>
        <w:ind w:left="714" w:hanging="357"/>
        <w:rPr>
          <w:rFonts w:asciiTheme="minorHAnsi" w:hAnsiTheme="minorHAnsi" w:cstheme="minorHAnsi"/>
          <w:sz w:val="22"/>
          <w:szCs w:val="22"/>
          <w:lang w:val="en-US"/>
        </w:rPr>
      </w:pPr>
      <w:r w:rsidRPr="003377C5">
        <w:rPr>
          <w:rFonts w:asciiTheme="minorHAnsi" w:hAnsiTheme="minorHAnsi" w:cstheme="minorHAnsi"/>
          <w:sz w:val="22"/>
          <w:szCs w:val="22"/>
          <w:lang w:val="en-US"/>
        </w:rPr>
        <w:t>Procedures for maintaining participant confidentiality</w:t>
      </w:r>
    </w:p>
    <w:p w14:paraId="05E005BA" w14:textId="3AD712B3" w:rsidR="00E23E99" w:rsidRPr="003377C5" w:rsidRDefault="00E23E99" w:rsidP="00742FE4">
      <w:pPr>
        <w:numPr>
          <w:ilvl w:val="0"/>
          <w:numId w:val="14"/>
        </w:numPr>
        <w:spacing w:line="276" w:lineRule="auto"/>
        <w:ind w:left="714" w:hanging="357"/>
        <w:rPr>
          <w:rFonts w:asciiTheme="minorHAnsi" w:hAnsiTheme="minorHAnsi" w:cstheme="minorHAnsi"/>
          <w:sz w:val="22"/>
          <w:szCs w:val="22"/>
          <w:lang w:val="en-US"/>
        </w:rPr>
      </w:pPr>
      <w:r w:rsidRPr="003377C5">
        <w:rPr>
          <w:rFonts w:asciiTheme="minorHAnsi" w:hAnsiTheme="minorHAnsi" w:cstheme="minorHAnsi"/>
          <w:sz w:val="22"/>
          <w:szCs w:val="22"/>
          <w:lang w:val="en-US"/>
        </w:rPr>
        <w:t>Quality control processes</w:t>
      </w:r>
    </w:p>
    <w:p w14:paraId="17BFA9DC" w14:textId="6BF712A2" w:rsidR="00914B86" w:rsidRPr="003377C5" w:rsidRDefault="00487D6E">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The TR-ANZGOG Project Manager will be able to access </w:t>
      </w:r>
      <w:proofErr w:type="spellStart"/>
      <w:r w:rsidRPr="003377C5">
        <w:rPr>
          <w:rFonts w:asciiTheme="minorHAnsi" w:hAnsiTheme="minorHAnsi" w:cstheme="minorHAnsi"/>
          <w:bCs/>
          <w:sz w:val="22"/>
          <w:szCs w:val="22"/>
        </w:rPr>
        <w:t>biospecimen</w:t>
      </w:r>
      <w:proofErr w:type="spellEnd"/>
      <w:r w:rsidRPr="003377C5">
        <w:rPr>
          <w:rFonts w:asciiTheme="minorHAnsi" w:hAnsiTheme="minorHAnsi" w:cstheme="minorHAnsi"/>
          <w:bCs/>
          <w:sz w:val="22"/>
          <w:szCs w:val="22"/>
        </w:rPr>
        <w:t xml:space="preserve"> tracking data via the </w:t>
      </w:r>
      <w:r w:rsidRPr="003377C5">
        <w:rPr>
          <w:rFonts w:asciiTheme="minorHAnsi" w:hAnsiTheme="minorHAnsi" w:cstheme="minorHAnsi"/>
          <w:b/>
          <w:bCs/>
          <w:sz w:val="22"/>
          <w:szCs w:val="22"/>
        </w:rPr>
        <w:t>LIMS</w:t>
      </w:r>
      <w:r w:rsidRPr="003377C5">
        <w:rPr>
          <w:rFonts w:asciiTheme="minorHAnsi" w:hAnsiTheme="minorHAnsi" w:cstheme="minorHAnsi"/>
          <w:bCs/>
          <w:sz w:val="22"/>
          <w:szCs w:val="22"/>
        </w:rPr>
        <w:t xml:space="preserve"> platform which will provide a mechanism of </w:t>
      </w:r>
      <w:r w:rsidRPr="003377C5">
        <w:rPr>
          <w:rFonts w:asciiTheme="minorHAnsi" w:hAnsiTheme="minorHAnsi" w:cstheme="minorHAnsi"/>
          <w:b/>
          <w:bCs/>
          <w:sz w:val="22"/>
          <w:szCs w:val="22"/>
        </w:rPr>
        <w:t xml:space="preserve">TR-ANZGOG </w:t>
      </w:r>
      <w:r w:rsidR="00914B86" w:rsidRPr="003377C5">
        <w:rPr>
          <w:rFonts w:asciiTheme="minorHAnsi" w:hAnsiTheme="minorHAnsi" w:cstheme="minorHAnsi"/>
          <w:b/>
          <w:bCs/>
          <w:sz w:val="22"/>
          <w:szCs w:val="22"/>
        </w:rPr>
        <w:t>Network Laboratories</w:t>
      </w:r>
      <w:r w:rsidR="00914B86" w:rsidRPr="003377C5">
        <w:rPr>
          <w:rFonts w:asciiTheme="minorHAnsi" w:hAnsiTheme="minorHAnsi" w:cstheme="minorHAnsi"/>
          <w:bCs/>
          <w:sz w:val="22"/>
          <w:szCs w:val="22"/>
        </w:rPr>
        <w:t xml:space="preserve"> (</w:t>
      </w:r>
      <w:r w:rsidR="00914B86" w:rsidRPr="003377C5">
        <w:rPr>
          <w:rFonts w:asciiTheme="minorHAnsi" w:hAnsiTheme="minorHAnsi" w:cstheme="minorHAnsi"/>
          <w:bCs/>
          <w:i/>
          <w:sz w:val="22"/>
          <w:szCs w:val="22"/>
        </w:rPr>
        <w:t>list of participating biobanks)</w:t>
      </w:r>
      <w:r w:rsidR="00914B86" w:rsidRPr="003377C5">
        <w:rPr>
          <w:rFonts w:asciiTheme="minorHAnsi" w:hAnsiTheme="minorHAnsi" w:cstheme="minorHAnsi"/>
          <w:bCs/>
          <w:sz w:val="22"/>
          <w:szCs w:val="22"/>
        </w:rPr>
        <w:t xml:space="preserve"> </w:t>
      </w:r>
      <w:r w:rsidRPr="003377C5">
        <w:rPr>
          <w:rFonts w:asciiTheme="minorHAnsi" w:hAnsiTheme="minorHAnsi" w:cstheme="minorHAnsi"/>
          <w:bCs/>
          <w:sz w:val="22"/>
          <w:szCs w:val="22"/>
        </w:rPr>
        <w:t>oversight through report generation at predetermined time points.</w:t>
      </w:r>
    </w:p>
    <w:p w14:paraId="2C727944" w14:textId="77777777" w:rsidR="00914B86" w:rsidRPr="003377C5" w:rsidRDefault="00914B86" w:rsidP="00742FE4">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br w:type="page"/>
      </w:r>
    </w:p>
    <w:p w14:paraId="3817DA54" w14:textId="77777777" w:rsidR="00E2682E" w:rsidRPr="003377C5" w:rsidRDefault="00E2682E" w:rsidP="00E2682E">
      <w:pPr>
        <w:pStyle w:val="Heading1"/>
        <w:spacing w:before="0" w:after="200" w:line="276" w:lineRule="auto"/>
        <w:rPr>
          <w:rFonts w:asciiTheme="minorHAnsi" w:hAnsiTheme="minorHAnsi" w:cstheme="minorHAnsi"/>
          <w:sz w:val="22"/>
          <w:szCs w:val="22"/>
        </w:rPr>
      </w:pPr>
      <w:bookmarkStart w:id="70" w:name="_Toc40276699"/>
      <w:r w:rsidRPr="003377C5">
        <w:rPr>
          <w:rFonts w:asciiTheme="minorHAnsi" w:hAnsiTheme="minorHAnsi" w:cstheme="minorHAnsi"/>
          <w:sz w:val="22"/>
          <w:szCs w:val="22"/>
        </w:rPr>
        <w:lastRenderedPageBreak/>
        <w:t>Clinical Trial Support Access</w:t>
      </w:r>
      <w:bookmarkEnd w:id="70"/>
      <w:r w:rsidRPr="003377C5">
        <w:rPr>
          <w:rFonts w:asciiTheme="minorHAnsi" w:hAnsiTheme="minorHAnsi" w:cstheme="minorHAnsi"/>
          <w:sz w:val="22"/>
          <w:szCs w:val="22"/>
        </w:rPr>
        <w:t> </w:t>
      </w:r>
    </w:p>
    <w:p w14:paraId="061F9CD0" w14:textId="77777777" w:rsidR="00E2682E" w:rsidRPr="003377C5" w:rsidRDefault="00E2682E" w:rsidP="00742FE4">
      <w:pPr>
        <w:pStyle w:val="Heading2"/>
        <w:spacing w:before="0" w:line="276" w:lineRule="auto"/>
        <w:rPr>
          <w:rFonts w:asciiTheme="minorHAnsi" w:hAnsiTheme="minorHAnsi" w:cstheme="minorHAnsi"/>
          <w:sz w:val="22"/>
          <w:szCs w:val="22"/>
        </w:rPr>
      </w:pPr>
      <w:bookmarkStart w:id="71" w:name="_Toc40276700"/>
      <w:r w:rsidRPr="003377C5">
        <w:rPr>
          <w:rFonts w:asciiTheme="minorHAnsi" w:hAnsiTheme="minorHAnsi" w:cstheme="minorHAnsi"/>
          <w:sz w:val="22"/>
          <w:szCs w:val="22"/>
        </w:rPr>
        <w:t>Policy</w:t>
      </w:r>
      <w:bookmarkEnd w:id="71"/>
    </w:p>
    <w:p w14:paraId="0812996B" w14:textId="77777777" w:rsidR="00E2682E" w:rsidRPr="003377C5" w:rsidRDefault="00E2682E" w:rsidP="00742FE4">
      <w:pPr>
        <w:pStyle w:val="Heading3"/>
        <w:spacing w:before="0" w:line="276" w:lineRule="auto"/>
        <w:rPr>
          <w:rFonts w:asciiTheme="minorHAnsi" w:hAnsiTheme="minorHAnsi" w:cstheme="minorHAnsi"/>
          <w:sz w:val="22"/>
          <w:szCs w:val="22"/>
        </w:rPr>
      </w:pPr>
      <w:bookmarkStart w:id="72" w:name="_Toc40276701"/>
      <w:r w:rsidRPr="003377C5">
        <w:rPr>
          <w:rFonts w:asciiTheme="minorHAnsi" w:hAnsiTheme="minorHAnsi" w:cstheme="minorHAnsi"/>
          <w:sz w:val="22"/>
          <w:szCs w:val="22"/>
        </w:rPr>
        <w:t>Recommended optimal specimen collection guidelines</w:t>
      </w:r>
      <w:bookmarkEnd w:id="72"/>
    </w:p>
    <w:p w14:paraId="4C94505F" w14:textId="5D97F404" w:rsidR="00E2682E" w:rsidRPr="003377C5" w:rsidRDefault="00757A1C" w:rsidP="00742FE4">
      <w:pPr>
        <w:pStyle w:val="Heading3"/>
        <w:spacing w:before="0" w:line="276" w:lineRule="auto"/>
        <w:rPr>
          <w:rFonts w:asciiTheme="minorHAnsi" w:hAnsiTheme="minorHAnsi" w:cstheme="minorHAnsi"/>
          <w:sz w:val="22"/>
          <w:szCs w:val="22"/>
        </w:rPr>
      </w:pPr>
      <w:bookmarkStart w:id="73" w:name="_Toc40276702"/>
      <w:r w:rsidRPr="003377C5">
        <w:rPr>
          <w:rFonts w:asciiTheme="minorHAnsi" w:hAnsiTheme="minorHAnsi" w:cstheme="minorHAnsi"/>
          <w:sz w:val="22"/>
          <w:szCs w:val="22"/>
        </w:rPr>
        <w:t xml:space="preserve">ANZGOG </w:t>
      </w:r>
      <w:commentRangeStart w:id="74"/>
      <w:commentRangeStart w:id="75"/>
      <w:r w:rsidR="00E2682E" w:rsidRPr="003377C5">
        <w:rPr>
          <w:rFonts w:asciiTheme="minorHAnsi" w:hAnsiTheme="minorHAnsi" w:cstheme="minorHAnsi"/>
          <w:sz w:val="22"/>
          <w:szCs w:val="22"/>
        </w:rPr>
        <w:t>Publication policy</w:t>
      </w:r>
      <w:commentRangeEnd w:id="74"/>
      <w:r w:rsidR="00E2682E" w:rsidRPr="003377C5">
        <w:rPr>
          <w:rStyle w:val="CommentReference"/>
          <w:rFonts w:asciiTheme="minorHAnsi" w:eastAsia="Calibri" w:hAnsiTheme="minorHAnsi" w:cstheme="minorHAnsi"/>
          <w:color w:val="auto"/>
          <w:sz w:val="22"/>
          <w:szCs w:val="22"/>
        </w:rPr>
        <w:commentReference w:id="74"/>
      </w:r>
      <w:commentRangeEnd w:id="75"/>
      <w:r w:rsidRPr="003377C5">
        <w:rPr>
          <w:rStyle w:val="CommentReference"/>
          <w:rFonts w:asciiTheme="minorHAnsi" w:eastAsia="Calibri" w:hAnsiTheme="minorHAnsi" w:cstheme="minorHAnsi"/>
          <w:color w:val="auto"/>
          <w:sz w:val="22"/>
          <w:szCs w:val="22"/>
        </w:rPr>
        <w:commentReference w:id="75"/>
      </w:r>
      <w:bookmarkEnd w:id="73"/>
    </w:p>
    <w:p w14:paraId="70DC36AF" w14:textId="77777777" w:rsidR="00E2682E" w:rsidRPr="003377C5" w:rsidRDefault="00E2682E" w:rsidP="00742FE4">
      <w:pPr>
        <w:pStyle w:val="Heading2"/>
        <w:spacing w:before="0" w:line="276" w:lineRule="auto"/>
        <w:rPr>
          <w:rFonts w:asciiTheme="minorHAnsi" w:hAnsiTheme="minorHAnsi" w:cstheme="minorHAnsi"/>
          <w:sz w:val="22"/>
          <w:szCs w:val="22"/>
        </w:rPr>
      </w:pPr>
      <w:bookmarkStart w:id="76" w:name="_Toc40276703"/>
      <w:r w:rsidRPr="003377C5">
        <w:rPr>
          <w:rFonts w:asciiTheme="minorHAnsi" w:hAnsiTheme="minorHAnsi" w:cstheme="minorHAnsi"/>
          <w:sz w:val="22"/>
          <w:szCs w:val="22"/>
        </w:rPr>
        <w:t>Agreements</w:t>
      </w:r>
      <w:bookmarkEnd w:id="76"/>
    </w:p>
    <w:p w14:paraId="4B2AC02C" w14:textId="77777777" w:rsidR="00E2682E" w:rsidRPr="003377C5" w:rsidRDefault="00E2682E" w:rsidP="00742FE4">
      <w:pPr>
        <w:pStyle w:val="Heading3"/>
        <w:spacing w:before="0" w:line="276" w:lineRule="auto"/>
        <w:rPr>
          <w:rFonts w:asciiTheme="minorHAnsi" w:hAnsiTheme="minorHAnsi" w:cstheme="minorHAnsi"/>
          <w:sz w:val="22"/>
          <w:szCs w:val="22"/>
        </w:rPr>
      </w:pPr>
      <w:bookmarkStart w:id="77" w:name="_Toc40276704"/>
      <w:r w:rsidRPr="003377C5">
        <w:rPr>
          <w:rFonts w:asciiTheme="minorHAnsi" w:hAnsiTheme="minorHAnsi" w:cstheme="minorHAnsi"/>
          <w:sz w:val="22"/>
          <w:szCs w:val="22"/>
        </w:rPr>
        <w:t>CRA - Trial investigators</w:t>
      </w:r>
      <w:bookmarkEnd w:id="77"/>
    </w:p>
    <w:p w14:paraId="421B47B4" w14:textId="77777777" w:rsidR="00E2682E" w:rsidRPr="003377C5" w:rsidRDefault="00E2682E" w:rsidP="00742FE4">
      <w:pPr>
        <w:pStyle w:val="Heading3"/>
        <w:spacing w:before="0" w:line="276" w:lineRule="auto"/>
        <w:rPr>
          <w:rFonts w:asciiTheme="minorHAnsi" w:hAnsiTheme="minorHAnsi" w:cstheme="minorHAnsi"/>
          <w:sz w:val="22"/>
          <w:szCs w:val="22"/>
        </w:rPr>
      </w:pPr>
      <w:bookmarkStart w:id="78" w:name="_Toc40276705"/>
      <w:r w:rsidRPr="003377C5">
        <w:rPr>
          <w:rFonts w:asciiTheme="minorHAnsi" w:hAnsiTheme="minorHAnsi" w:cstheme="minorHAnsi"/>
          <w:sz w:val="22"/>
          <w:szCs w:val="22"/>
        </w:rPr>
        <w:t>MTA-style pathology agreement for FFPE access</w:t>
      </w:r>
      <w:bookmarkEnd w:id="78"/>
    </w:p>
    <w:p w14:paraId="2B9A9790" w14:textId="77777777" w:rsidR="00E2682E" w:rsidRPr="003377C5" w:rsidRDefault="00E2682E" w:rsidP="00742FE4">
      <w:pPr>
        <w:pStyle w:val="Heading2"/>
        <w:spacing w:before="0" w:line="276" w:lineRule="auto"/>
        <w:rPr>
          <w:rFonts w:asciiTheme="minorHAnsi" w:hAnsiTheme="minorHAnsi" w:cstheme="minorHAnsi"/>
          <w:sz w:val="22"/>
          <w:szCs w:val="22"/>
        </w:rPr>
      </w:pPr>
      <w:bookmarkStart w:id="79" w:name="_Toc40276706"/>
      <w:r w:rsidRPr="003377C5">
        <w:rPr>
          <w:rFonts w:asciiTheme="minorHAnsi" w:hAnsiTheme="minorHAnsi" w:cstheme="minorHAnsi"/>
          <w:sz w:val="22"/>
          <w:szCs w:val="22"/>
        </w:rPr>
        <w:t>Templates</w:t>
      </w:r>
      <w:bookmarkEnd w:id="79"/>
    </w:p>
    <w:p w14:paraId="64B53A9D" w14:textId="3BEF215B" w:rsidR="00E2682E" w:rsidRPr="003377C5" w:rsidRDefault="00E2682E" w:rsidP="00742FE4">
      <w:pPr>
        <w:pStyle w:val="Heading3"/>
        <w:spacing w:before="0" w:line="276" w:lineRule="auto"/>
        <w:rPr>
          <w:rFonts w:asciiTheme="minorHAnsi" w:hAnsiTheme="minorHAnsi" w:cstheme="minorHAnsi"/>
          <w:sz w:val="22"/>
          <w:szCs w:val="22"/>
        </w:rPr>
      </w:pPr>
      <w:bookmarkStart w:id="80" w:name="_Toc40276707"/>
      <w:commentRangeStart w:id="81"/>
      <w:r w:rsidRPr="003377C5">
        <w:rPr>
          <w:rFonts w:asciiTheme="minorHAnsi" w:hAnsiTheme="minorHAnsi" w:cstheme="minorHAnsi"/>
          <w:sz w:val="22"/>
          <w:szCs w:val="22"/>
        </w:rPr>
        <w:t xml:space="preserve">TR-ANZGOG </w:t>
      </w:r>
      <w:r w:rsidR="00EB79A5" w:rsidRPr="003377C5">
        <w:rPr>
          <w:rFonts w:asciiTheme="minorHAnsi" w:hAnsiTheme="minorHAnsi" w:cstheme="minorHAnsi"/>
          <w:sz w:val="22"/>
          <w:szCs w:val="22"/>
        </w:rPr>
        <w:t>Clinical Trial S</w:t>
      </w:r>
      <w:r w:rsidRPr="003377C5">
        <w:rPr>
          <w:rFonts w:asciiTheme="minorHAnsi" w:hAnsiTheme="minorHAnsi" w:cstheme="minorHAnsi"/>
          <w:sz w:val="22"/>
          <w:szCs w:val="22"/>
        </w:rPr>
        <w:t xml:space="preserve">upport </w:t>
      </w:r>
      <w:r w:rsidR="00EB79A5" w:rsidRPr="003377C5">
        <w:rPr>
          <w:rFonts w:asciiTheme="minorHAnsi" w:hAnsiTheme="minorHAnsi" w:cstheme="minorHAnsi"/>
          <w:sz w:val="22"/>
          <w:szCs w:val="22"/>
        </w:rPr>
        <w:t>Application form</w:t>
      </w:r>
      <w:commentRangeEnd w:id="81"/>
      <w:r w:rsidR="00757A1C" w:rsidRPr="003377C5">
        <w:rPr>
          <w:rStyle w:val="CommentReference"/>
          <w:rFonts w:asciiTheme="minorHAnsi" w:eastAsia="Calibri" w:hAnsiTheme="minorHAnsi" w:cstheme="minorHAnsi"/>
          <w:color w:val="auto"/>
          <w:sz w:val="22"/>
          <w:szCs w:val="22"/>
        </w:rPr>
        <w:commentReference w:id="81"/>
      </w:r>
      <w:bookmarkEnd w:id="80"/>
    </w:p>
    <w:p w14:paraId="5FDF6584" w14:textId="600BEE94" w:rsidR="00CB2DDE" w:rsidRPr="003377C5" w:rsidRDefault="00CB2DDE" w:rsidP="00742FE4">
      <w:pPr>
        <w:pStyle w:val="Heading3"/>
        <w:spacing w:before="0"/>
        <w:rPr>
          <w:rFonts w:asciiTheme="minorHAnsi" w:hAnsiTheme="minorHAnsi" w:cstheme="minorHAnsi"/>
          <w:sz w:val="22"/>
          <w:szCs w:val="22"/>
        </w:rPr>
      </w:pPr>
      <w:bookmarkStart w:id="82" w:name="_Toc40276708"/>
      <w:r w:rsidRPr="003377C5">
        <w:rPr>
          <w:rFonts w:asciiTheme="minorHAnsi" w:hAnsiTheme="minorHAnsi" w:cstheme="minorHAnsi"/>
          <w:sz w:val="22"/>
          <w:szCs w:val="22"/>
        </w:rPr>
        <w:t>TR-ANZGOG Clinical Trial Support Review form</w:t>
      </w:r>
      <w:bookmarkEnd w:id="82"/>
    </w:p>
    <w:p w14:paraId="04E988B6" w14:textId="44590601" w:rsidR="00E2682E" w:rsidRPr="003377C5" w:rsidRDefault="000713B8" w:rsidP="00742FE4">
      <w:pPr>
        <w:pStyle w:val="Heading3"/>
        <w:spacing w:before="0" w:line="276" w:lineRule="auto"/>
        <w:rPr>
          <w:rFonts w:asciiTheme="minorHAnsi" w:hAnsiTheme="minorHAnsi" w:cstheme="minorHAnsi"/>
          <w:sz w:val="22"/>
          <w:szCs w:val="22"/>
        </w:rPr>
      </w:pPr>
      <w:bookmarkStart w:id="83" w:name="_Toc40276709"/>
      <w:r w:rsidRPr="003377C5">
        <w:rPr>
          <w:rFonts w:asciiTheme="minorHAnsi" w:hAnsiTheme="minorHAnsi" w:cstheme="minorHAnsi"/>
          <w:sz w:val="22"/>
          <w:szCs w:val="22"/>
        </w:rPr>
        <w:t xml:space="preserve">Site </w:t>
      </w:r>
      <w:r w:rsidR="00E2682E" w:rsidRPr="003377C5">
        <w:rPr>
          <w:rFonts w:asciiTheme="minorHAnsi" w:hAnsiTheme="minorHAnsi" w:cstheme="minorHAnsi"/>
          <w:sz w:val="22"/>
          <w:szCs w:val="22"/>
        </w:rPr>
        <w:t>Biospecimen Sampling Manual</w:t>
      </w:r>
      <w:bookmarkEnd w:id="83"/>
    </w:p>
    <w:p w14:paraId="0E2E5A07" w14:textId="3A894BE7" w:rsidR="00E2682E" w:rsidRPr="003377C5" w:rsidRDefault="00E2682E" w:rsidP="00742FE4">
      <w:pPr>
        <w:pStyle w:val="Heading3"/>
        <w:spacing w:before="0" w:line="276" w:lineRule="auto"/>
        <w:rPr>
          <w:rFonts w:asciiTheme="minorHAnsi" w:hAnsiTheme="minorHAnsi" w:cstheme="minorHAnsi"/>
          <w:sz w:val="22"/>
          <w:szCs w:val="22"/>
        </w:rPr>
      </w:pPr>
      <w:bookmarkStart w:id="84" w:name="_Toc40276710"/>
      <w:r w:rsidRPr="003377C5">
        <w:rPr>
          <w:rFonts w:asciiTheme="minorHAnsi" w:hAnsiTheme="minorHAnsi" w:cstheme="minorHAnsi"/>
          <w:sz w:val="22"/>
          <w:szCs w:val="22"/>
        </w:rPr>
        <w:t>Site Initiation Visit slides</w:t>
      </w:r>
      <w:bookmarkEnd w:id="84"/>
    </w:p>
    <w:p w14:paraId="234082F4" w14:textId="77777777" w:rsidR="00E2682E" w:rsidRPr="003377C5" w:rsidRDefault="00E2682E" w:rsidP="00742FE4">
      <w:pPr>
        <w:pStyle w:val="Heading3"/>
        <w:spacing w:before="0" w:line="276" w:lineRule="auto"/>
        <w:rPr>
          <w:rFonts w:asciiTheme="minorHAnsi" w:hAnsiTheme="minorHAnsi" w:cstheme="minorHAnsi"/>
          <w:sz w:val="22"/>
          <w:szCs w:val="22"/>
        </w:rPr>
      </w:pPr>
      <w:bookmarkStart w:id="85" w:name="_Toc40276711"/>
      <w:r w:rsidRPr="003377C5">
        <w:rPr>
          <w:rFonts w:asciiTheme="minorHAnsi" w:hAnsiTheme="minorHAnsi" w:cstheme="minorHAnsi"/>
          <w:sz w:val="22"/>
          <w:szCs w:val="22"/>
        </w:rPr>
        <w:t>FFPE tissue request form</w:t>
      </w:r>
      <w:bookmarkEnd w:id="85"/>
    </w:p>
    <w:p w14:paraId="7CEC9E42" w14:textId="77777777" w:rsidR="00E2682E" w:rsidRPr="003377C5" w:rsidRDefault="00E2682E" w:rsidP="00742FE4">
      <w:pPr>
        <w:pStyle w:val="Heading3"/>
        <w:spacing w:before="0" w:line="276" w:lineRule="auto"/>
        <w:rPr>
          <w:rFonts w:asciiTheme="minorHAnsi" w:hAnsiTheme="minorHAnsi" w:cstheme="minorHAnsi"/>
          <w:sz w:val="22"/>
          <w:szCs w:val="22"/>
        </w:rPr>
      </w:pPr>
      <w:bookmarkStart w:id="86" w:name="_Toc40276712"/>
      <w:r w:rsidRPr="003377C5">
        <w:rPr>
          <w:rFonts w:asciiTheme="minorHAnsi" w:hAnsiTheme="minorHAnsi" w:cstheme="minorHAnsi"/>
          <w:sz w:val="22"/>
          <w:szCs w:val="22"/>
        </w:rPr>
        <w:t>FFPE Tissue return form</w:t>
      </w:r>
      <w:bookmarkEnd w:id="86"/>
    </w:p>
    <w:p w14:paraId="1C803F18" w14:textId="77777777" w:rsidR="00E2682E" w:rsidRPr="003377C5" w:rsidRDefault="00E2682E" w:rsidP="00742FE4">
      <w:pPr>
        <w:pStyle w:val="Heading2"/>
        <w:spacing w:before="0" w:line="276" w:lineRule="auto"/>
        <w:rPr>
          <w:rFonts w:asciiTheme="minorHAnsi" w:hAnsiTheme="minorHAnsi" w:cstheme="minorHAnsi"/>
          <w:sz w:val="22"/>
          <w:szCs w:val="22"/>
        </w:rPr>
      </w:pPr>
      <w:bookmarkStart w:id="87" w:name="_Toc40276713"/>
      <w:r w:rsidRPr="003377C5">
        <w:rPr>
          <w:rFonts w:asciiTheme="minorHAnsi" w:hAnsiTheme="minorHAnsi" w:cstheme="minorHAnsi"/>
          <w:sz w:val="22"/>
          <w:szCs w:val="22"/>
        </w:rPr>
        <w:t>Resources</w:t>
      </w:r>
      <w:bookmarkEnd w:id="87"/>
    </w:p>
    <w:p w14:paraId="7F012B98" w14:textId="0D8462C5" w:rsidR="00E2682E" w:rsidRPr="003377C5" w:rsidRDefault="00CB2DDE" w:rsidP="00742FE4">
      <w:pPr>
        <w:pStyle w:val="Heading3"/>
        <w:spacing w:before="0" w:line="276" w:lineRule="auto"/>
        <w:rPr>
          <w:rFonts w:asciiTheme="minorHAnsi" w:hAnsiTheme="minorHAnsi" w:cstheme="minorHAnsi"/>
          <w:sz w:val="22"/>
          <w:szCs w:val="22"/>
        </w:rPr>
      </w:pPr>
      <w:bookmarkStart w:id="88" w:name="_Toc40276714"/>
      <w:r w:rsidRPr="003377C5">
        <w:rPr>
          <w:rFonts w:asciiTheme="minorHAnsi" w:hAnsiTheme="minorHAnsi" w:cstheme="minorHAnsi"/>
          <w:sz w:val="22"/>
          <w:szCs w:val="22"/>
        </w:rPr>
        <w:t>Trial budget guidance</w:t>
      </w:r>
      <w:bookmarkEnd w:id="88"/>
    </w:p>
    <w:p w14:paraId="70B4AA87" w14:textId="3714D69F" w:rsidR="00E2682E" w:rsidRPr="003377C5" w:rsidRDefault="00E2682E" w:rsidP="00742FE4">
      <w:pPr>
        <w:pStyle w:val="Heading3"/>
        <w:spacing w:before="0" w:line="276" w:lineRule="auto"/>
        <w:rPr>
          <w:rFonts w:asciiTheme="minorHAnsi" w:hAnsiTheme="minorHAnsi" w:cstheme="minorHAnsi"/>
          <w:sz w:val="22"/>
          <w:szCs w:val="22"/>
        </w:rPr>
      </w:pPr>
      <w:bookmarkStart w:id="89" w:name="_Toc40276715"/>
      <w:proofErr w:type="spellStart"/>
      <w:r w:rsidRPr="003377C5">
        <w:rPr>
          <w:rFonts w:asciiTheme="minorHAnsi" w:hAnsiTheme="minorHAnsi" w:cstheme="minorHAnsi"/>
          <w:sz w:val="22"/>
          <w:szCs w:val="22"/>
        </w:rPr>
        <w:t>Analyte</w:t>
      </w:r>
      <w:proofErr w:type="spellEnd"/>
      <w:r w:rsidRPr="003377C5">
        <w:rPr>
          <w:rFonts w:asciiTheme="minorHAnsi" w:hAnsiTheme="minorHAnsi" w:cstheme="minorHAnsi"/>
          <w:sz w:val="22"/>
          <w:szCs w:val="22"/>
        </w:rPr>
        <w:t xml:space="preserve"> requirements </w:t>
      </w:r>
      <w:r w:rsidR="00CB2DDE" w:rsidRPr="003377C5">
        <w:rPr>
          <w:rFonts w:asciiTheme="minorHAnsi" w:hAnsiTheme="minorHAnsi" w:cstheme="minorHAnsi"/>
          <w:sz w:val="22"/>
          <w:szCs w:val="22"/>
        </w:rPr>
        <w:t>overview</w:t>
      </w:r>
      <w:bookmarkEnd w:id="89"/>
      <w:r w:rsidR="00CB2DDE" w:rsidRPr="003377C5">
        <w:rPr>
          <w:rFonts w:asciiTheme="minorHAnsi" w:hAnsiTheme="minorHAnsi" w:cstheme="minorHAnsi"/>
          <w:sz w:val="22"/>
          <w:szCs w:val="22"/>
        </w:rPr>
        <w:t xml:space="preserve"> </w:t>
      </w:r>
    </w:p>
    <w:p w14:paraId="357A6E86" w14:textId="77777777" w:rsidR="00817156" w:rsidRPr="003377C5" w:rsidRDefault="00817156" w:rsidP="00742FE4">
      <w:pPr>
        <w:rPr>
          <w:rFonts w:asciiTheme="minorHAnsi" w:hAnsiTheme="minorHAnsi" w:cstheme="minorHAnsi"/>
          <w:sz w:val="22"/>
          <w:szCs w:val="22"/>
        </w:rPr>
      </w:pPr>
    </w:p>
    <w:p w14:paraId="5DFEEDA9" w14:textId="1FF2B6B0" w:rsidR="00E2682E" w:rsidRPr="003377C5" w:rsidRDefault="00E2682E" w:rsidP="00E2682E">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TR-ANZGOG aims to support clinical trial investigators in the development of the translational research component of their trial by</w:t>
      </w:r>
      <w:r w:rsidR="00EB79A5" w:rsidRPr="003377C5">
        <w:rPr>
          <w:rFonts w:asciiTheme="minorHAnsi" w:hAnsiTheme="minorHAnsi" w:cstheme="minorHAnsi"/>
          <w:bCs/>
          <w:sz w:val="22"/>
          <w:szCs w:val="22"/>
        </w:rPr>
        <w:t xml:space="preserve"> assisting with protocol development</w:t>
      </w:r>
      <w:r w:rsidR="00CB2DDE" w:rsidRPr="003377C5">
        <w:rPr>
          <w:rFonts w:asciiTheme="minorHAnsi" w:hAnsiTheme="minorHAnsi" w:cstheme="minorHAnsi"/>
          <w:bCs/>
          <w:sz w:val="22"/>
          <w:szCs w:val="22"/>
        </w:rPr>
        <w:t>,</w:t>
      </w:r>
      <w:r w:rsidR="00505457" w:rsidRPr="003377C5">
        <w:rPr>
          <w:rFonts w:asciiTheme="minorHAnsi" w:hAnsiTheme="minorHAnsi" w:cstheme="minorHAnsi"/>
          <w:bCs/>
          <w:sz w:val="22"/>
          <w:szCs w:val="22"/>
        </w:rPr>
        <w:t xml:space="preserve"> where required</w:t>
      </w:r>
      <w:r w:rsidR="00CB2DDE" w:rsidRPr="003377C5">
        <w:rPr>
          <w:rFonts w:asciiTheme="minorHAnsi" w:hAnsiTheme="minorHAnsi" w:cstheme="minorHAnsi"/>
          <w:bCs/>
          <w:sz w:val="22"/>
          <w:szCs w:val="22"/>
        </w:rPr>
        <w:t>,</w:t>
      </w:r>
      <w:r w:rsidR="00EB79A5" w:rsidRPr="003377C5">
        <w:rPr>
          <w:rFonts w:asciiTheme="minorHAnsi" w:hAnsiTheme="minorHAnsi" w:cstheme="minorHAnsi"/>
          <w:bCs/>
          <w:sz w:val="22"/>
          <w:szCs w:val="22"/>
        </w:rPr>
        <w:t xml:space="preserve"> and</w:t>
      </w:r>
      <w:r w:rsidRPr="003377C5">
        <w:rPr>
          <w:rFonts w:asciiTheme="minorHAnsi" w:hAnsiTheme="minorHAnsi" w:cstheme="minorHAnsi"/>
          <w:bCs/>
          <w:sz w:val="22"/>
          <w:szCs w:val="22"/>
        </w:rPr>
        <w:t xml:space="preserve"> facilitating collection, processing, storage and distribution of biospecimens and relevant data, associated with an ANZGOG clinical trial.  </w:t>
      </w:r>
    </w:p>
    <w:p w14:paraId="17F04689" w14:textId="77777777" w:rsidR="00E2682E" w:rsidRPr="003377C5" w:rsidRDefault="00E2682E" w:rsidP="00E2682E">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The TR-ANZGOG Project Manager will work with clinical trial investigators to ascertain their requirements and assist with the preparation of a </w:t>
      </w:r>
      <w:r w:rsidRPr="003377C5">
        <w:rPr>
          <w:rFonts w:asciiTheme="minorHAnsi" w:hAnsiTheme="minorHAnsi" w:cstheme="minorHAnsi"/>
          <w:b/>
          <w:bCs/>
          <w:sz w:val="22"/>
          <w:szCs w:val="22"/>
        </w:rPr>
        <w:t>TR-ANZGOG Clinical Trial Support Application Form</w:t>
      </w:r>
      <w:r w:rsidRPr="003377C5">
        <w:rPr>
          <w:rFonts w:asciiTheme="minorHAnsi" w:hAnsiTheme="minorHAnsi" w:cstheme="minorHAnsi"/>
          <w:bCs/>
          <w:sz w:val="22"/>
          <w:szCs w:val="22"/>
        </w:rPr>
        <w:t xml:space="preserve">, which will outline the extent of support required by TR-ANZGOG.   </w:t>
      </w:r>
    </w:p>
    <w:p w14:paraId="77CEBCF3" w14:textId="7450EE39" w:rsidR="00E2682E" w:rsidRPr="003377C5" w:rsidRDefault="00E2682E" w:rsidP="00E2682E">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The </w:t>
      </w:r>
      <w:r w:rsidR="009F66B6" w:rsidRPr="003377C5">
        <w:rPr>
          <w:rFonts w:asciiTheme="minorHAnsi" w:hAnsiTheme="minorHAnsi" w:cstheme="minorHAnsi"/>
          <w:bCs/>
          <w:sz w:val="22"/>
          <w:szCs w:val="22"/>
        </w:rPr>
        <w:t xml:space="preserve">TR-ANZGOG </w:t>
      </w:r>
      <w:proofErr w:type="spellStart"/>
      <w:r w:rsidR="009F66B6" w:rsidRPr="003377C5">
        <w:rPr>
          <w:rFonts w:asciiTheme="minorHAnsi" w:hAnsiTheme="minorHAnsi" w:cstheme="minorHAnsi"/>
          <w:bCs/>
          <w:sz w:val="22"/>
          <w:szCs w:val="22"/>
        </w:rPr>
        <w:t>Cinical</w:t>
      </w:r>
      <w:proofErr w:type="spellEnd"/>
      <w:r w:rsidR="009F66B6" w:rsidRPr="003377C5">
        <w:rPr>
          <w:rFonts w:asciiTheme="minorHAnsi" w:hAnsiTheme="minorHAnsi" w:cstheme="minorHAnsi"/>
          <w:bCs/>
          <w:sz w:val="22"/>
          <w:szCs w:val="22"/>
        </w:rPr>
        <w:t xml:space="preserve"> Trial Support &amp; Biospecimen Access Approval Sub-Committee</w:t>
      </w:r>
      <w:r w:rsidR="00CB2DDE" w:rsidRPr="003377C5">
        <w:rPr>
          <w:rFonts w:asciiTheme="minorHAnsi" w:hAnsiTheme="minorHAnsi" w:cstheme="minorHAnsi"/>
          <w:bCs/>
          <w:sz w:val="22"/>
          <w:szCs w:val="22"/>
        </w:rPr>
        <w:t xml:space="preserve"> </w:t>
      </w:r>
      <w:r w:rsidRPr="003377C5">
        <w:rPr>
          <w:rFonts w:asciiTheme="minorHAnsi" w:hAnsiTheme="minorHAnsi" w:cstheme="minorHAnsi"/>
          <w:bCs/>
          <w:sz w:val="22"/>
          <w:szCs w:val="22"/>
        </w:rPr>
        <w:t>will assess applications based upon feasibility and scientific rationale</w:t>
      </w:r>
      <w:r w:rsidR="00CB2DDE" w:rsidRPr="003377C5">
        <w:rPr>
          <w:rFonts w:asciiTheme="minorHAnsi" w:hAnsiTheme="minorHAnsi" w:cstheme="minorHAnsi"/>
          <w:bCs/>
          <w:sz w:val="22"/>
          <w:szCs w:val="22"/>
        </w:rPr>
        <w:t xml:space="preserve"> as detailed in the </w:t>
      </w:r>
      <w:r w:rsidR="00CB2DDE" w:rsidRPr="003377C5">
        <w:rPr>
          <w:rFonts w:asciiTheme="minorHAnsi" w:hAnsiTheme="minorHAnsi" w:cstheme="minorHAnsi"/>
          <w:b/>
          <w:bCs/>
          <w:sz w:val="22"/>
          <w:szCs w:val="22"/>
        </w:rPr>
        <w:t>TR-ANZGOG Clinical Trial Support Review form</w:t>
      </w:r>
      <w:r w:rsidR="00CB2DDE" w:rsidRPr="003377C5">
        <w:rPr>
          <w:rFonts w:asciiTheme="minorHAnsi" w:hAnsiTheme="minorHAnsi" w:cstheme="minorHAnsi"/>
          <w:bCs/>
          <w:sz w:val="22"/>
          <w:szCs w:val="22"/>
        </w:rPr>
        <w:t xml:space="preserve"> and provide recommendations </w:t>
      </w:r>
      <w:r w:rsidRPr="003377C5">
        <w:rPr>
          <w:rFonts w:asciiTheme="minorHAnsi" w:hAnsiTheme="minorHAnsi" w:cstheme="minorHAnsi"/>
          <w:bCs/>
          <w:sz w:val="22"/>
          <w:szCs w:val="22"/>
        </w:rPr>
        <w:t>to the TR-ANZGOG Steer</w:t>
      </w:r>
      <w:r w:rsidR="00EB79A5" w:rsidRPr="003377C5">
        <w:rPr>
          <w:rFonts w:asciiTheme="minorHAnsi" w:hAnsiTheme="minorHAnsi" w:cstheme="minorHAnsi"/>
          <w:bCs/>
          <w:sz w:val="22"/>
          <w:szCs w:val="22"/>
        </w:rPr>
        <w:t>ing Committee.  The</w:t>
      </w:r>
      <w:r w:rsidRPr="003377C5">
        <w:rPr>
          <w:rFonts w:asciiTheme="minorHAnsi" w:hAnsiTheme="minorHAnsi" w:cstheme="minorHAnsi"/>
          <w:bCs/>
          <w:sz w:val="22"/>
          <w:szCs w:val="22"/>
        </w:rPr>
        <w:t xml:space="preserve"> ANZGOG Board</w:t>
      </w:r>
      <w:r w:rsidR="00EB79A5" w:rsidRPr="003377C5">
        <w:rPr>
          <w:rFonts w:asciiTheme="minorHAnsi" w:hAnsiTheme="minorHAnsi" w:cstheme="minorHAnsi"/>
          <w:bCs/>
          <w:sz w:val="22"/>
          <w:szCs w:val="22"/>
        </w:rPr>
        <w:t xml:space="preserve"> will be notified of decisions.</w:t>
      </w:r>
    </w:p>
    <w:p w14:paraId="61BAA85D" w14:textId="25CE7B66" w:rsidR="000713B8" w:rsidRPr="003377C5" w:rsidRDefault="000713B8">
      <w:pPr>
        <w:spacing w:line="276" w:lineRule="auto"/>
        <w:rPr>
          <w:rFonts w:asciiTheme="minorHAnsi" w:hAnsiTheme="minorHAnsi" w:cstheme="minorHAnsi"/>
          <w:b/>
          <w:bCs/>
          <w:sz w:val="22"/>
          <w:szCs w:val="22"/>
        </w:rPr>
      </w:pPr>
      <w:r w:rsidRPr="003377C5">
        <w:rPr>
          <w:rFonts w:asciiTheme="minorHAnsi" w:hAnsiTheme="minorHAnsi" w:cstheme="minorHAnsi"/>
          <w:bCs/>
          <w:sz w:val="22"/>
          <w:szCs w:val="22"/>
        </w:rPr>
        <w:t xml:space="preserve">Templates will be available for </w:t>
      </w:r>
      <w:r w:rsidRPr="003377C5">
        <w:rPr>
          <w:rFonts w:asciiTheme="minorHAnsi" w:hAnsiTheme="minorHAnsi" w:cstheme="minorHAnsi"/>
          <w:b/>
          <w:bCs/>
          <w:sz w:val="22"/>
          <w:szCs w:val="22"/>
        </w:rPr>
        <w:t>Site Initiation Visit slides</w:t>
      </w:r>
      <w:r w:rsidRPr="003377C5">
        <w:rPr>
          <w:rFonts w:asciiTheme="minorHAnsi" w:hAnsiTheme="minorHAnsi" w:cstheme="minorHAnsi"/>
          <w:bCs/>
          <w:sz w:val="22"/>
          <w:szCs w:val="22"/>
        </w:rPr>
        <w:t xml:space="preserve"> and the </w:t>
      </w:r>
      <w:r w:rsidRPr="003377C5">
        <w:rPr>
          <w:rFonts w:asciiTheme="minorHAnsi" w:hAnsiTheme="minorHAnsi" w:cstheme="minorHAnsi"/>
          <w:b/>
          <w:bCs/>
          <w:sz w:val="22"/>
          <w:szCs w:val="22"/>
        </w:rPr>
        <w:t>Site Biospecimen Sampling Manual.</w:t>
      </w:r>
    </w:p>
    <w:p w14:paraId="7D78D29C" w14:textId="22B5C8D8" w:rsidR="000713B8" w:rsidRPr="003377C5" w:rsidRDefault="0045350B">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The </w:t>
      </w:r>
      <w:r w:rsidR="000713B8" w:rsidRPr="003377C5">
        <w:rPr>
          <w:rFonts w:asciiTheme="minorHAnsi" w:hAnsiTheme="minorHAnsi" w:cstheme="minorHAnsi"/>
          <w:b/>
          <w:bCs/>
          <w:sz w:val="22"/>
          <w:szCs w:val="22"/>
        </w:rPr>
        <w:t>MTA-style pathology agreement</w:t>
      </w:r>
      <w:r w:rsidR="000713B8" w:rsidRPr="003377C5">
        <w:rPr>
          <w:rFonts w:asciiTheme="minorHAnsi" w:hAnsiTheme="minorHAnsi" w:cstheme="minorHAnsi"/>
          <w:bCs/>
          <w:sz w:val="22"/>
          <w:szCs w:val="22"/>
        </w:rPr>
        <w:t xml:space="preserve"> </w:t>
      </w:r>
      <w:r w:rsidRPr="003377C5">
        <w:rPr>
          <w:rFonts w:asciiTheme="minorHAnsi" w:hAnsiTheme="minorHAnsi" w:cstheme="minorHAnsi"/>
          <w:bCs/>
          <w:sz w:val="22"/>
          <w:szCs w:val="22"/>
        </w:rPr>
        <w:t xml:space="preserve">will </w:t>
      </w:r>
      <w:r w:rsidR="000713B8" w:rsidRPr="003377C5">
        <w:rPr>
          <w:rFonts w:asciiTheme="minorHAnsi" w:hAnsiTheme="minorHAnsi" w:cstheme="minorHAnsi"/>
          <w:bCs/>
          <w:sz w:val="22"/>
          <w:szCs w:val="22"/>
        </w:rPr>
        <w:t>encourage the release of formalin-fixed, p</w:t>
      </w:r>
      <w:r w:rsidRPr="003377C5">
        <w:rPr>
          <w:rFonts w:asciiTheme="minorHAnsi" w:hAnsiTheme="minorHAnsi" w:cstheme="minorHAnsi"/>
          <w:bCs/>
          <w:sz w:val="22"/>
          <w:szCs w:val="22"/>
        </w:rPr>
        <w:t xml:space="preserve">araffin-embedded (FFPE) blocks, preferred over </w:t>
      </w:r>
      <w:r w:rsidR="000713B8" w:rsidRPr="003377C5">
        <w:rPr>
          <w:rFonts w:asciiTheme="minorHAnsi" w:hAnsiTheme="minorHAnsi" w:cstheme="minorHAnsi"/>
          <w:bCs/>
          <w:sz w:val="22"/>
          <w:szCs w:val="22"/>
        </w:rPr>
        <w:t xml:space="preserve">unstained sections of tissue.  An accompanying </w:t>
      </w:r>
      <w:r w:rsidR="000713B8" w:rsidRPr="003377C5">
        <w:rPr>
          <w:rFonts w:asciiTheme="minorHAnsi" w:hAnsiTheme="minorHAnsi" w:cstheme="minorHAnsi"/>
          <w:b/>
          <w:bCs/>
          <w:sz w:val="22"/>
          <w:szCs w:val="22"/>
        </w:rPr>
        <w:t xml:space="preserve">FFPE tissue request form </w:t>
      </w:r>
      <w:r w:rsidR="000713B8" w:rsidRPr="003377C5">
        <w:rPr>
          <w:rFonts w:asciiTheme="minorHAnsi" w:hAnsiTheme="minorHAnsi" w:cstheme="minorHAnsi"/>
          <w:bCs/>
          <w:sz w:val="22"/>
          <w:szCs w:val="22"/>
        </w:rPr>
        <w:t>and</w:t>
      </w:r>
      <w:r w:rsidR="000713B8" w:rsidRPr="003377C5">
        <w:rPr>
          <w:rFonts w:asciiTheme="minorHAnsi" w:hAnsiTheme="minorHAnsi" w:cstheme="minorHAnsi"/>
          <w:b/>
          <w:bCs/>
          <w:sz w:val="22"/>
          <w:szCs w:val="22"/>
        </w:rPr>
        <w:t xml:space="preserve"> FFPE tissue return form </w:t>
      </w:r>
      <w:r w:rsidR="000713B8" w:rsidRPr="003377C5">
        <w:rPr>
          <w:rFonts w:asciiTheme="minorHAnsi" w:hAnsiTheme="minorHAnsi" w:cstheme="minorHAnsi"/>
          <w:bCs/>
          <w:sz w:val="22"/>
          <w:szCs w:val="22"/>
        </w:rPr>
        <w:t xml:space="preserve">will assist with </w:t>
      </w:r>
      <w:proofErr w:type="spellStart"/>
      <w:r w:rsidR="000713B8" w:rsidRPr="003377C5">
        <w:rPr>
          <w:rFonts w:asciiTheme="minorHAnsi" w:hAnsiTheme="minorHAnsi" w:cstheme="minorHAnsi"/>
          <w:bCs/>
          <w:sz w:val="22"/>
          <w:szCs w:val="22"/>
        </w:rPr>
        <w:t>biospecimen</w:t>
      </w:r>
      <w:proofErr w:type="spellEnd"/>
      <w:r w:rsidR="000713B8" w:rsidRPr="003377C5">
        <w:rPr>
          <w:rFonts w:asciiTheme="minorHAnsi" w:hAnsiTheme="minorHAnsi" w:cstheme="minorHAnsi"/>
          <w:bCs/>
          <w:sz w:val="22"/>
          <w:szCs w:val="22"/>
        </w:rPr>
        <w:t xml:space="preserve"> tracking.</w:t>
      </w:r>
    </w:p>
    <w:p w14:paraId="5133A58C" w14:textId="3992E11D" w:rsidR="00E2682E" w:rsidRPr="003377C5" w:rsidRDefault="00E2682E" w:rsidP="00E2682E">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In the interests of TR-ANZGOG sustainability, </w:t>
      </w:r>
      <w:r w:rsidR="00EB79A5" w:rsidRPr="003377C5">
        <w:rPr>
          <w:rFonts w:asciiTheme="minorHAnsi" w:hAnsiTheme="minorHAnsi" w:cstheme="minorHAnsi"/>
          <w:bCs/>
          <w:sz w:val="22"/>
          <w:szCs w:val="22"/>
        </w:rPr>
        <w:t xml:space="preserve">standardised </w:t>
      </w:r>
      <w:r w:rsidRPr="003377C5">
        <w:rPr>
          <w:rFonts w:asciiTheme="minorHAnsi" w:hAnsiTheme="minorHAnsi" w:cstheme="minorHAnsi"/>
          <w:bCs/>
          <w:sz w:val="22"/>
          <w:szCs w:val="22"/>
        </w:rPr>
        <w:t xml:space="preserve">user fees </w:t>
      </w:r>
      <w:r w:rsidR="00EB79A5" w:rsidRPr="003377C5">
        <w:rPr>
          <w:rFonts w:asciiTheme="minorHAnsi" w:hAnsiTheme="minorHAnsi" w:cstheme="minorHAnsi"/>
          <w:bCs/>
          <w:sz w:val="22"/>
          <w:szCs w:val="22"/>
        </w:rPr>
        <w:t>may</w:t>
      </w:r>
      <w:r w:rsidRPr="003377C5">
        <w:rPr>
          <w:rFonts w:asciiTheme="minorHAnsi" w:hAnsiTheme="minorHAnsi" w:cstheme="minorHAnsi"/>
          <w:bCs/>
          <w:sz w:val="22"/>
          <w:szCs w:val="22"/>
        </w:rPr>
        <w:t xml:space="preserve"> apply</w:t>
      </w:r>
      <w:r w:rsidR="00CB2DDE" w:rsidRPr="003377C5">
        <w:rPr>
          <w:rFonts w:asciiTheme="minorHAnsi" w:hAnsiTheme="minorHAnsi" w:cstheme="minorHAnsi"/>
          <w:bCs/>
          <w:sz w:val="22"/>
          <w:szCs w:val="22"/>
        </w:rPr>
        <w:t xml:space="preserve">, as listed in the </w:t>
      </w:r>
      <w:r w:rsidR="00CB2DDE" w:rsidRPr="003377C5">
        <w:rPr>
          <w:rFonts w:asciiTheme="minorHAnsi" w:hAnsiTheme="minorHAnsi" w:cstheme="minorHAnsi"/>
          <w:b/>
          <w:bCs/>
          <w:sz w:val="22"/>
          <w:szCs w:val="22"/>
        </w:rPr>
        <w:t xml:space="preserve">Trial Budget Guidance </w:t>
      </w:r>
      <w:r w:rsidR="00CB2DDE" w:rsidRPr="003377C5">
        <w:rPr>
          <w:rFonts w:asciiTheme="minorHAnsi" w:hAnsiTheme="minorHAnsi" w:cstheme="minorHAnsi"/>
          <w:bCs/>
          <w:sz w:val="22"/>
          <w:szCs w:val="22"/>
        </w:rPr>
        <w:t>resource</w:t>
      </w:r>
      <w:r w:rsidRPr="003377C5">
        <w:rPr>
          <w:rFonts w:asciiTheme="minorHAnsi" w:hAnsiTheme="minorHAnsi" w:cstheme="minorHAnsi"/>
          <w:bCs/>
          <w:sz w:val="22"/>
          <w:szCs w:val="22"/>
        </w:rPr>
        <w:t>.  Budget considerations will be discussed with the trial applicant by the TR-ANZGOG Project Manager during the preparation of their application form.</w:t>
      </w:r>
      <w:r w:rsidR="00CB2DDE" w:rsidRPr="003377C5">
        <w:rPr>
          <w:rFonts w:asciiTheme="minorHAnsi" w:hAnsiTheme="minorHAnsi" w:cstheme="minorHAnsi"/>
          <w:bCs/>
          <w:sz w:val="22"/>
          <w:szCs w:val="22"/>
        </w:rPr>
        <w:t xml:space="preserve">  The</w:t>
      </w:r>
      <w:r w:rsidRPr="003377C5">
        <w:rPr>
          <w:rFonts w:asciiTheme="minorHAnsi" w:hAnsiTheme="minorHAnsi" w:cstheme="minorHAnsi"/>
          <w:bCs/>
          <w:sz w:val="22"/>
          <w:szCs w:val="22"/>
        </w:rPr>
        <w:t xml:space="preserve"> </w:t>
      </w:r>
      <w:proofErr w:type="spellStart"/>
      <w:r w:rsidR="00CB2DDE" w:rsidRPr="003377C5">
        <w:rPr>
          <w:rFonts w:asciiTheme="minorHAnsi" w:hAnsiTheme="minorHAnsi" w:cstheme="minorHAnsi"/>
          <w:b/>
          <w:bCs/>
          <w:sz w:val="22"/>
          <w:szCs w:val="22"/>
        </w:rPr>
        <w:t>Analyte</w:t>
      </w:r>
      <w:proofErr w:type="spellEnd"/>
      <w:r w:rsidR="00CB2DDE" w:rsidRPr="003377C5">
        <w:rPr>
          <w:rFonts w:asciiTheme="minorHAnsi" w:hAnsiTheme="minorHAnsi" w:cstheme="minorHAnsi"/>
          <w:b/>
          <w:bCs/>
          <w:sz w:val="22"/>
          <w:szCs w:val="22"/>
        </w:rPr>
        <w:t xml:space="preserve"> Requirements Overview</w:t>
      </w:r>
      <w:r w:rsidR="00CB2DDE" w:rsidRPr="003377C5">
        <w:rPr>
          <w:rFonts w:asciiTheme="minorHAnsi" w:hAnsiTheme="minorHAnsi" w:cstheme="minorHAnsi"/>
          <w:bCs/>
          <w:sz w:val="22"/>
          <w:szCs w:val="22"/>
        </w:rPr>
        <w:t xml:space="preserve"> will be </w:t>
      </w:r>
      <w:r w:rsidR="000713B8" w:rsidRPr="003377C5">
        <w:rPr>
          <w:rFonts w:asciiTheme="minorHAnsi" w:hAnsiTheme="minorHAnsi" w:cstheme="minorHAnsi"/>
          <w:bCs/>
          <w:sz w:val="22"/>
          <w:szCs w:val="22"/>
        </w:rPr>
        <w:t>developed</w:t>
      </w:r>
      <w:r w:rsidR="00CB2DDE" w:rsidRPr="003377C5">
        <w:rPr>
          <w:rFonts w:asciiTheme="minorHAnsi" w:hAnsiTheme="minorHAnsi" w:cstheme="minorHAnsi"/>
          <w:bCs/>
          <w:sz w:val="22"/>
          <w:szCs w:val="22"/>
        </w:rPr>
        <w:t xml:space="preserve"> to assist decision making on </w:t>
      </w:r>
      <w:proofErr w:type="spellStart"/>
      <w:r w:rsidR="000713B8" w:rsidRPr="003377C5">
        <w:rPr>
          <w:rFonts w:asciiTheme="minorHAnsi" w:hAnsiTheme="minorHAnsi" w:cstheme="minorHAnsi"/>
          <w:bCs/>
          <w:sz w:val="22"/>
          <w:szCs w:val="22"/>
        </w:rPr>
        <w:t>biospecimen</w:t>
      </w:r>
      <w:proofErr w:type="spellEnd"/>
      <w:r w:rsidR="000713B8" w:rsidRPr="003377C5">
        <w:rPr>
          <w:rFonts w:asciiTheme="minorHAnsi" w:hAnsiTheme="minorHAnsi" w:cstheme="minorHAnsi"/>
          <w:bCs/>
          <w:sz w:val="22"/>
          <w:szCs w:val="22"/>
        </w:rPr>
        <w:t xml:space="preserve"> </w:t>
      </w:r>
      <w:r w:rsidR="00CB2DDE" w:rsidRPr="003377C5">
        <w:rPr>
          <w:rFonts w:asciiTheme="minorHAnsi" w:hAnsiTheme="minorHAnsi" w:cstheme="minorHAnsi"/>
          <w:bCs/>
          <w:sz w:val="22"/>
          <w:szCs w:val="22"/>
        </w:rPr>
        <w:t>collection volumes and methods, taking into account pros and cons associated with each</w:t>
      </w:r>
      <w:r w:rsidR="000713B8" w:rsidRPr="003377C5">
        <w:rPr>
          <w:rFonts w:asciiTheme="minorHAnsi" w:hAnsiTheme="minorHAnsi" w:cstheme="minorHAnsi"/>
          <w:bCs/>
          <w:sz w:val="22"/>
          <w:szCs w:val="22"/>
        </w:rPr>
        <w:t xml:space="preserve"> option</w:t>
      </w:r>
      <w:r w:rsidR="00CB2DDE" w:rsidRPr="003377C5">
        <w:rPr>
          <w:rFonts w:asciiTheme="minorHAnsi" w:hAnsiTheme="minorHAnsi" w:cstheme="minorHAnsi"/>
          <w:bCs/>
          <w:sz w:val="22"/>
          <w:szCs w:val="22"/>
        </w:rPr>
        <w:t>.</w:t>
      </w:r>
    </w:p>
    <w:p w14:paraId="2C328EF9" w14:textId="3B94AEA0" w:rsidR="00505457" w:rsidRPr="003377C5" w:rsidRDefault="00505457" w:rsidP="00E2682E">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lastRenderedPageBreak/>
        <w:t xml:space="preserve">The </w:t>
      </w:r>
      <w:r w:rsidR="00E2682E" w:rsidRPr="003377C5">
        <w:rPr>
          <w:rFonts w:asciiTheme="minorHAnsi" w:hAnsiTheme="minorHAnsi" w:cstheme="minorHAnsi"/>
          <w:b/>
          <w:bCs/>
          <w:sz w:val="22"/>
          <w:szCs w:val="22"/>
        </w:rPr>
        <w:t>Collaborative Research Agreement</w:t>
      </w:r>
      <w:r w:rsidR="00E2682E" w:rsidRPr="003377C5">
        <w:rPr>
          <w:rFonts w:asciiTheme="minorHAnsi" w:hAnsiTheme="minorHAnsi" w:cstheme="minorHAnsi"/>
          <w:bCs/>
          <w:sz w:val="22"/>
          <w:szCs w:val="22"/>
        </w:rPr>
        <w:t xml:space="preserve"> between ANZGOG and the Primary Inv</w:t>
      </w:r>
      <w:r w:rsidRPr="003377C5">
        <w:rPr>
          <w:rFonts w:asciiTheme="minorHAnsi" w:hAnsiTheme="minorHAnsi" w:cstheme="minorHAnsi"/>
          <w:bCs/>
          <w:sz w:val="22"/>
          <w:szCs w:val="22"/>
        </w:rPr>
        <w:t xml:space="preserve">estigator of the ANZGOG-supported trial will include the </w:t>
      </w:r>
      <w:r w:rsidRPr="003377C5">
        <w:rPr>
          <w:rFonts w:asciiTheme="minorHAnsi" w:hAnsiTheme="minorHAnsi" w:cstheme="minorHAnsi"/>
          <w:b/>
          <w:bCs/>
          <w:sz w:val="22"/>
          <w:szCs w:val="22"/>
        </w:rPr>
        <w:t>TR-ANZGOG key principles</w:t>
      </w:r>
      <w:r w:rsidRPr="003377C5">
        <w:rPr>
          <w:rFonts w:asciiTheme="minorHAnsi" w:hAnsiTheme="minorHAnsi" w:cstheme="minorHAnsi"/>
          <w:bCs/>
          <w:sz w:val="22"/>
          <w:szCs w:val="22"/>
        </w:rPr>
        <w:t xml:space="preserve">, particularly as relevant to specimen access and </w:t>
      </w:r>
      <w:r w:rsidRPr="003377C5">
        <w:rPr>
          <w:rFonts w:asciiTheme="minorHAnsi" w:hAnsiTheme="minorHAnsi" w:cstheme="minorHAnsi"/>
          <w:b/>
          <w:bCs/>
          <w:sz w:val="22"/>
          <w:szCs w:val="22"/>
        </w:rPr>
        <w:t>ANZGOG</w:t>
      </w:r>
      <w:r w:rsidRPr="003377C5">
        <w:rPr>
          <w:rFonts w:asciiTheme="minorHAnsi" w:hAnsiTheme="minorHAnsi" w:cstheme="minorHAnsi"/>
          <w:bCs/>
          <w:sz w:val="22"/>
          <w:szCs w:val="22"/>
        </w:rPr>
        <w:t xml:space="preserve"> </w:t>
      </w:r>
      <w:r w:rsidRPr="003377C5">
        <w:rPr>
          <w:rFonts w:asciiTheme="minorHAnsi" w:hAnsiTheme="minorHAnsi" w:cstheme="minorHAnsi"/>
          <w:b/>
          <w:bCs/>
          <w:sz w:val="22"/>
          <w:szCs w:val="22"/>
        </w:rPr>
        <w:t>publication policy</w:t>
      </w:r>
      <w:r w:rsidRPr="003377C5">
        <w:rPr>
          <w:rFonts w:asciiTheme="minorHAnsi" w:hAnsiTheme="minorHAnsi" w:cstheme="minorHAnsi"/>
          <w:bCs/>
          <w:sz w:val="22"/>
          <w:szCs w:val="22"/>
        </w:rPr>
        <w:t>:</w:t>
      </w:r>
    </w:p>
    <w:p w14:paraId="7E65EB39" w14:textId="445FE7C1" w:rsidR="00E2682E" w:rsidRPr="003377C5" w:rsidRDefault="00E2682E" w:rsidP="00E2682E">
      <w:pPr>
        <w:spacing w:line="276" w:lineRule="auto"/>
        <w:rPr>
          <w:rFonts w:asciiTheme="minorHAnsi" w:hAnsiTheme="minorHAnsi" w:cstheme="minorHAnsi"/>
          <w:bCs/>
          <w:sz w:val="22"/>
          <w:szCs w:val="22"/>
        </w:rPr>
      </w:pPr>
      <w:r w:rsidRPr="003377C5">
        <w:rPr>
          <w:rFonts w:asciiTheme="minorHAnsi" w:hAnsiTheme="minorHAnsi" w:cstheme="minorHAnsi"/>
          <w:sz w:val="22"/>
          <w:szCs w:val="22"/>
        </w:rPr>
        <w:t xml:space="preserve">All materials collected must relate to the trial question(s), </w:t>
      </w:r>
      <w:r w:rsidR="00505457" w:rsidRPr="003377C5">
        <w:rPr>
          <w:rFonts w:asciiTheme="minorHAnsi" w:hAnsiTheme="minorHAnsi" w:cstheme="minorHAnsi"/>
          <w:sz w:val="22"/>
          <w:szCs w:val="22"/>
        </w:rPr>
        <w:t>have</w:t>
      </w:r>
      <w:r w:rsidRPr="003377C5">
        <w:rPr>
          <w:rFonts w:asciiTheme="minorHAnsi" w:hAnsiTheme="minorHAnsi" w:cstheme="minorHAnsi"/>
          <w:sz w:val="22"/>
          <w:szCs w:val="22"/>
        </w:rPr>
        <w:t xml:space="preserve"> matched comprehensive </w:t>
      </w:r>
      <w:r w:rsidR="00505457" w:rsidRPr="003377C5">
        <w:rPr>
          <w:rFonts w:asciiTheme="minorHAnsi" w:hAnsiTheme="minorHAnsi" w:cstheme="minorHAnsi"/>
          <w:sz w:val="22"/>
          <w:szCs w:val="22"/>
        </w:rPr>
        <w:t xml:space="preserve">essential clinical data (refer </w:t>
      </w:r>
      <w:r w:rsidR="00505457" w:rsidRPr="003377C5">
        <w:rPr>
          <w:rFonts w:asciiTheme="minorHAnsi" w:hAnsiTheme="minorHAnsi" w:cstheme="minorHAnsi"/>
          <w:b/>
          <w:sz w:val="22"/>
          <w:szCs w:val="22"/>
        </w:rPr>
        <w:t>E</w:t>
      </w:r>
      <w:r w:rsidRPr="003377C5">
        <w:rPr>
          <w:rFonts w:asciiTheme="minorHAnsi" w:hAnsiTheme="minorHAnsi" w:cstheme="minorHAnsi"/>
          <w:b/>
          <w:sz w:val="22"/>
          <w:szCs w:val="22"/>
        </w:rPr>
        <w:t xml:space="preserve">ssential </w:t>
      </w:r>
      <w:r w:rsidR="00505457" w:rsidRPr="003377C5">
        <w:rPr>
          <w:rFonts w:asciiTheme="minorHAnsi" w:hAnsiTheme="minorHAnsi" w:cstheme="minorHAnsi"/>
          <w:b/>
          <w:sz w:val="22"/>
          <w:szCs w:val="22"/>
        </w:rPr>
        <w:t>C</w:t>
      </w:r>
      <w:r w:rsidRPr="003377C5">
        <w:rPr>
          <w:rFonts w:asciiTheme="minorHAnsi" w:hAnsiTheme="minorHAnsi" w:cstheme="minorHAnsi"/>
          <w:b/>
          <w:sz w:val="22"/>
          <w:szCs w:val="22"/>
        </w:rPr>
        <w:t xml:space="preserve">linical </w:t>
      </w:r>
      <w:r w:rsidR="00505457" w:rsidRPr="003377C5">
        <w:rPr>
          <w:rFonts w:asciiTheme="minorHAnsi" w:hAnsiTheme="minorHAnsi" w:cstheme="minorHAnsi"/>
          <w:b/>
          <w:sz w:val="22"/>
          <w:szCs w:val="22"/>
        </w:rPr>
        <w:t>D</w:t>
      </w:r>
      <w:r w:rsidRPr="003377C5">
        <w:rPr>
          <w:rFonts w:asciiTheme="minorHAnsi" w:hAnsiTheme="minorHAnsi" w:cstheme="minorHAnsi"/>
          <w:b/>
          <w:sz w:val="22"/>
          <w:szCs w:val="22"/>
        </w:rPr>
        <w:t>ata</w:t>
      </w:r>
      <w:r w:rsidR="00505457" w:rsidRPr="003377C5">
        <w:rPr>
          <w:rFonts w:asciiTheme="minorHAnsi" w:hAnsiTheme="minorHAnsi" w:cstheme="minorHAnsi"/>
          <w:b/>
          <w:sz w:val="22"/>
          <w:szCs w:val="22"/>
        </w:rPr>
        <w:t xml:space="preserve"> Requirements</w:t>
      </w:r>
      <w:r w:rsidR="00505457" w:rsidRPr="003377C5">
        <w:rPr>
          <w:rFonts w:asciiTheme="minorHAnsi" w:hAnsiTheme="minorHAnsi" w:cstheme="minorHAnsi"/>
          <w:sz w:val="22"/>
          <w:szCs w:val="22"/>
        </w:rPr>
        <w:t>)</w:t>
      </w:r>
      <w:r w:rsidRPr="003377C5">
        <w:rPr>
          <w:rFonts w:asciiTheme="minorHAnsi" w:hAnsiTheme="minorHAnsi" w:cstheme="minorHAnsi"/>
          <w:sz w:val="22"/>
          <w:szCs w:val="22"/>
        </w:rPr>
        <w:t>, be rigorously and uniformly collected across sites and studies and be recorded in a manner that is searchable and facilitates easy retrieval of data and material for further translational studies, which subsequently will provide evidence for funding of clinical trials.</w:t>
      </w:r>
    </w:p>
    <w:p w14:paraId="73B05C16" w14:textId="0092CA04" w:rsidR="00E2682E" w:rsidRPr="003377C5" w:rsidRDefault="0045350B" w:rsidP="00E2682E">
      <w:pPr>
        <w:spacing w:line="276" w:lineRule="auto"/>
        <w:rPr>
          <w:rFonts w:asciiTheme="minorHAnsi" w:hAnsiTheme="minorHAnsi" w:cstheme="minorHAnsi"/>
          <w:sz w:val="22"/>
          <w:szCs w:val="22"/>
        </w:rPr>
      </w:pPr>
      <w:r w:rsidRPr="003377C5">
        <w:rPr>
          <w:rFonts w:asciiTheme="minorHAnsi" w:hAnsiTheme="minorHAnsi" w:cstheme="minorHAnsi"/>
          <w:sz w:val="22"/>
          <w:szCs w:val="22"/>
        </w:rPr>
        <w:t>T</w:t>
      </w:r>
      <w:r w:rsidR="00505457" w:rsidRPr="003377C5">
        <w:rPr>
          <w:rFonts w:asciiTheme="minorHAnsi" w:hAnsiTheme="minorHAnsi" w:cstheme="minorHAnsi"/>
          <w:sz w:val="22"/>
          <w:szCs w:val="22"/>
        </w:rPr>
        <w:t xml:space="preserve">he </w:t>
      </w:r>
      <w:r w:rsidR="00505457" w:rsidRPr="003377C5">
        <w:rPr>
          <w:rFonts w:asciiTheme="minorHAnsi" w:hAnsiTheme="minorHAnsi" w:cstheme="minorHAnsi"/>
          <w:b/>
          <w:sz w:val="22"/>
          <w:szCs w:val="22"/>
        </w:rPr>
        <w:t>Recommended Optimal Specimen Collection</w:t>
      </w:r>
      <w:r w:rsidR="00505457" w:rsidRPr="003377C5">
        <w:rPr>
          <w:rFonts w:asciiTheme="minorHAnsi" w:hAnsiTheme="minorHAnsi" w:cstheme="minorHAnsi"/>
          <w:sz w:val="22"/>
          <w:szCs w:val="22"/>
        </w:rPr>
        <w:t xml:space="preserve"> </w:t>
      </w:r>
      <w:r w:rsidR="00505457" w:rsidRPr="003377C5">
        <w:rPr>
          <w:rFonts w:asciiTheme="minorHAnsi" w:hAnsiTheme="minorHAnsi" w:cstheme="minorHAnsi"/>
          <w:b/>
          <w:sz w:val="22"/>
          <w:szCs w:val="22"/>
        </w:rPr>
        <w:t>guidelines</w:t>
      </w:r>
      <w:r w:rsidRPr="003377C5">
        <w:rPr>
          <w:rFonts w:asciiTheme="minorHAnsi" w:hAnsiTheme="minorHAnsi" w:cstheme="minorHAnsi"/>
          <w:sz w:val="22"/>
          <w:szCs w:val="22"/>
        </w:rPr>
        <w:t xml:space="preserve">, </w:t>
      </w:r>
      <w:r w:rsidR="00E2682E" w:rsidRPr="003377C5">
        <w:rPr>
          <w:rFonts w:asciiTheme="minorHAnsi" w:hAnsiTheme="minorHAnsi" w:cstheme="minorHAnsi"/>
          <w:sz w:val="22"/>
          <w:szCs w:val="22"/>
        </w:rPr>
        <w:t>established by industry leaders with scientific, clinical and pathology expertise</w:t>
      </w:r>
      <w:r w:rsidRPr="003377C5">
        <w:rPr>
          <w:rFonts w:asciiTheme="minorHAnsi" w:hAnsiTheme="minorHAnsi" w:cstheme="minorHAnsi"/>
          <w:sz w:val="22"/>
          <w:szCs w:val="22"/>
        </w:rPr>
        <w:t xml:space="preserve">, is proposed as the optimal ANZGOG trial specimen collection to facilitate current and future research. </w:t>
      </w:r>
      <w:r w:rsidR="00505457" w:rsidRPr="003377C5">
        <w:rPr>
          <w:rFonts w:asciiTheme="minorHAnsi" w:hAnsiTheme="minorHAnsi" w:cstheme="minorHAnsi"/>
          <w:sz w:val="22"/>
          <w:szCs w:val="22"/>
        </w:rPr>
        <w:t xml:space="preserve"> </w:t>
      </w:r>
      <w:r w:rsidR="00E2682E" w:rsidRPr="003377C5">
        <w:rPr>
          <w:rFonts w:asciiTheme="minorHAnsi" w:hAnsiTheme="minorHAnsi" w:cstheme="minorHAnsi"/>
          <w:sz w:val="22"/>
          <w:szCs w:val="22"/>
        </w:rPr>
        <w:t>These guidelines are the recommended approach for all tumour types.  However, it is acknowledged that certain tumour types will be more difficult to me</w:t>
      </w:r>
      <w:r w:rsidR="00505457" w:rsidRPr="003377C5">
        <w:rPr>
          <w:rFonts w:asciiTheme="minorHAnsi" w:hAnsiTheme="minorHAnsi" w:cstheme="minorHAnsi"/>
          <w:sz w:val="22"/>
          <w:szCs w:val="22"/>
        </w:rPr>
        <w:t>et these guidelines</w:t>
      </w:r>
      <w:r w:rsidR="00E2682E" w:rsidRPr="003377C5">
        <w:rPr>
          <w:rFonts w:asciiTheme="minorHAnsi" w:hAnsiTheme="minorHAnsi" w:cstheme="minorHAnsi"/>
          <w:sz w:val="22"/>
          <w:szCs w:val="22"/>
        </w:rPr>
        <w:t xml:space="preserve"> than others.  Where a participant meets the minimum trial requirements but not TR-ANZGOG recommendations, their trial participation will not be prevented.</w:t>
      </w:r>
    </w:p>
    <w:p w14:paraId="06F84002" w14:textId="6F0C0503" w:rsidR="004025AA" w:rsidRPr="003377C5" w:rsidRDefault="004025AA">
      <w:pPr>
        <w:spacing w:line="276" w:lineRule="auto"/>
        <w:rPr>
          <w:rFonts w:asciiTheme="minorHAnsi" w:hAnsiTheme="minorHAnsi" w:cstheme="minorHAnsi"/>
          <w:bCs/>
          <w:sz w:val="22"/>
          <w:szCs w:val="22"/>
        </w:rPr>
      </w:pPr>
      <w:commentRangeStart w:id="90"/>
      <w:r w:rsidRPr="003377C5">
        <w:rPr>
          <w:rFonts w:asciiTheme="minorHAnsi" w:hAnsiTheme="minorHAnsi" w:cstheme="minorHAnsi"/>
          <w:bCs/>
          <w:sz w:val="22"/>
          <w:szCs w:val="22"/>
        </w:rPr>
        <w:t xml:space="preserve">Where a clinical trial does not require the </w:t>
      </w:r>
      <w:r w:rsidR="00405C72" w:rsidRPr="003377C5">
        <w:rPr>
          <w:rFonts w:asciiTheme="minorHAnsi" w:hAnsiTheme="minorHAnsi" w:cstheme="minorHAnsi"/>
          <w:bCs/>
          <w:sz w:val="22"/>
          <w:szCs w:val="22"/>
        </w:rPr>
        <w:t>recommended</w:t>
      </w:r>
      <w:r w:rsidRPr="003377C5">
        <w:rPr>
          <w:rFonts w:asciiTheme="minorHAnsi" w:hAnsiTheme="minorHAnsi" w:cstheme="minorHAnsi"/>
          <w:bCs/>
          <w:sz w:val="22"/>
          <w:szCs w:val="22"/>
        </w:rPr>
        <w:t xml:space="preserve"> specimen collection volume, additional specimens may be requested for TR-ANZGOG </w:t>
      </w:r>
      <w:proofErr w:type="spellStart"/>
      <w:r w:rsidRPr="003377C5">
        <w:rPr>
          <w:rFonts w:asciiTheme="minorHAnsi" w:hAnsiTheme="minorHAnsi" w:cstheme="minorHAnsi"/>
          <w:bCs/>
          <w:sz w:val="22"/>
          <w:szCs w:val="22"/>
        </w:rPr>
        <w:t>biobanking</w:t>
      </w:r>
      <w:proofErr w:type="spellEnd"/>
      <w:r w:rsidRPr="003377C5">
        <w:rPr>
          <w:rFonts w:asciiTheme="minorHAnsi" w:hAnsiTheme="minorHAnsi" w:cstheme="minorHAnsi"/>
          <w:bCs/>
          <w:sz w:val="22"/>
          <w:szCs w:val="22"/>
        </w:rPr>
        <w:t xml:space="preserve">.  </w:t>
      </w:r>
      <w:commentRangeEnd w:id="90"/>
      <w:r w:rsidR="00E70E5B" w:rsidRPr="003377C5">
        <w:rPr>
          <w:rStyle w:val="CommentReference"/>
          <w:rFonts w:asciiTheme="minorHAnsi" w:hAnsiTheme="minorHAnsi" w:cstheme="minorHAnsi"/>
          <w:sz w:val="22"/>
          <w:szCs w:val="22"/>
        </w:rPr>
        <w:commentReference w:id="90"/>
      </w:r>
      <w:commentRangeStart w:id="91"/>
      <w:r w:rsidRPr="003377C5">
        <w:rPr>
          <w:rFonts w:asciiTheme="minorHAnsi" w:hAnsiTheme="minorHAnsi" w:cstheme="minorHAnsi"/>
          <w:bCs/>
          <w:sz w:val="22"/>
          <w:szCs w:val="22"/>
        </w:rPr>
        <w:t>Trial participants will be advised this is optional and not mandatory for trial participation.</w:t>
      </w:r>
      <w:commentRangeEnd w:id="91"/>
      <w:r w:rsidRPr="003377C5">
        <w:rPr>
          <w:rStyle w:val="CommentReference"/>
          <w:rFonts w:asciiTheme="minorHAnsi" w:hAnsiTheme="minorHAnsi" w:cstheme="minorHAnsi"/>
          <w:sz w:val="22"/>
          <w:szCs w:val="22"/>
        </w:rPr>
        <w:commentReference w:id="91"/>
      </w:r>
    </w:p>
    <w:p w14:paraId="5CBE5F26" w14:textId="77777777" w:rsidR="004025AA" w:rsidRPr="003377C5" w:rsidRDefault="004025AA">
      <w:pPr>
        <w:spacing w:line="276" w:lineRule="auto"/>
        <w:rPr>
          <w:rFonts w:asciiTheme="minorHAnsi" w:hAnsiTheme="minorHAnsi" w:cstheme="minorHAnsi"/>
          <w:bCs/>
          <w:sz w:val="22"/>
          <w:szCs w:val="22"/>
        </w:rPr>
      </w:pPr>
    </w:p>
    <w:p w14:paraId="6C333D7F" w14:textId="65129F54" w:rsidR="004F7489" w:rsidRPr="003377C5" w:rsidRDefault="004F7489" w:rsidP="00742FE4">
      <w:pPr>
        <w:spacing w:line="276" w:lineRule="auto"/>
        <w:rPr>
          <w:rFonts w:asciiTheme="minorHAnsi" w:hAnsiTheme="minorHAnsi" w:cstheme="minorHAnsi"/>
          <w:sz w:val="22"/>
          <w:szCs w:val="22"/>
          <w:lang w:val="en-CA"/>
        </w:rPr>
      </w:pPr>
    </w:p>
    <w:bookmarkEnd w:id="45"/>
    <w:bookmarkEnd w:id="46"/>
    <w:p w14:paraId="3B8459D4" w14:textId="1BF35AFE" w:rsidR="004E5B01" w:rsidRPr="003377C5" w:rsidRDefault="004E5B01" w:rsidP="00742FE4">
      <w:pPr>
        <w:spacing w:line="276" w:lineRule="auto"/>
        <w:rPr>
          <w:rFonts w:asciiTheme="minorHAnsi" w:eastAsiaTheme="majorEastAsia" w:hAnsiTheme="minorHAnsi" w:cstheme="minorHAnsi"/>
          <w:color w:val="2E74B5" w:themeColor="accent1" w:themeShade="BF"/>
          <w:sz w:val="22"/>
          <w:szCs w:val="22"/>
        </w:rPr>
      </w:pPr>
      <w:r w:rsidRPr="003377C5">
        <w:rPr>
          <w:rFonts w:asciiTheme="minorHAnsi" w:hAnsiTheme="minorHAnsi" w:cstheme="minorHAnsi"/>
          <w:sz w:val="22"/>
          <w:szCs w:val="22"/>
        </w:rPr>
        <w:br w:type="page"/>
      </w:r>
    </w:p>
    <w:p w14:paraId="1DAE7177" w14:textId="351155B3" w:rsidR="00906848" w:rsidRPr="003377C5" w:rsidRDefault="00906848" w:rsidP="00742FE4">
      <w:pPr>
        <w:pStyle w:val="Heading1"/>
        <w:spacing w:before="0" w:after="120" w:line="276" w:lineRule="auto"/>
        <w:rPr>
          <w:rFonts w:asciiTheme="minorHAnsi" w:hAnsiTheme="minorHAnsi" w:cstheme="minorHAnsi"/>
          <w:sz w:val="22"/>
          <w:szCs w:val="22"/>
        </w:rPr>
      </w:pPr>
      <w:bookmarkStart w:id="92" w:name="_Toc40276716"/>
      <w:r w:rsidRPr="003377C5">
        <w:rPr>
          <w:rFonts w:asciiTheme="minorHAnsi" w:hAnsiTheme="minorHAnsi" w:cstheme="minorHAnsi"/>
          <w:sz w:val="22"/>
          <w:szCs w:val="22"/>
        </w:rPr>
        <w:lastRenderedPageBreak/>
        <w:t>Data Management</w:t>
      </w:r>
      <w:bookmarkEnd w:id="92"/>
    </w:p>
    <w:p w14:paraId="751191E9" w14:textId="358EC646" w:rsidR="008B0761" w:rsidRPr="003377C5" w:rsidRDefault="008B0761" w:rsidP="00742FE4">
      <w:pPr>
        <w:pStyle w:val="Heading2"/>
        <w:rPr>
          <w:rFonts w:asciiTheme="minorHAnsi" w:hAnsiTheme="minorHAnsi" w:cstheme="minorHAnsi"/>
          <w:sz w:val="22"/>
          <w:szCs w:val="22"/>
        </w:rPr>
      </w:pPr>
      <w:bookmarkStart w:id="93" w:name="_Toc40276717"/>
      <w:r w:rsidRPr="003377C5">
        <w:rPr>
          <w:rFonts w:asciiTheme="minorHAnsi" w:hAnsiTheme="minorHAnsi" w:cstheme="minorHAnsi"/>
          <w:sz w:val="22"/>
          <w:szCs w:val="22"/>
        </w:rPr>
        <w:t>Policy</w:t>
      </w:r>
      <w:bookmarkEnd w:id="93"/>
    </w:p>
    <w:p w14:paraId="4843B6F9" w14:textId="77777777" w:rsidR="00906848" w:rsidRPr="003377C5" w:rsidRDefault="00906848" w:rsidP="00742FE4">
      <w:pPr>
        <w:pStyle w:val="Heading3"/>
        <w:rPr>
          <w:rFonts w:asciiTheme="minorHAnsi" w:hAnsiTheme="minorHAnsi" w:cstheme="minorHAnsi"/>
          <w:sz w:val="22"/>
          <w:szCs w:val="22"/>
        </w:rPr>
      </w:pPr>
      <w:bookmarkStart w:id="94" w:name="_Toc40276718"/>
      <w:bookmarkStart w:id="95" w:name="OLE_LINK7"/>
      <w:r w:rsidRPr="003377C5">
        <w:rPr>
          <w:rFonts w:asciiTheme="minorHAnsi" w:hAnsiTheme="minorHAnsi" w:cstheme="minorHAnsi"/>
          <w:sz w:val="22"/>
          <w:szCs w:val="22"/>
        </w:rPr>
        <w:t>Data policy (&amp; Data sharing agreement)</w:t>
      </w:r>
      <w:bookmarkEnd w:id="94"/>
    </w:p>
    <w:p w14:paraId="68CF5901" w14:textId="77777777" w:rsidR="00906848" w:rsidRPr="003377C5" w:rsidRDefault="00906848" w:rsidP="00742FE4">
      <w:pPr>
        <w:pStyle w:val="Heading3"/>
        <w:rPr>
          <w:rFonts w:asciiTheme="minorHAnsi" w:hAnsiTheme="minorHAnsi" w:cstheme="minorHAnsi"/>
          <w:sz w:val="22"/>
          <w:szCs w:val="22"/>
        </w:rPr>
      </w:pPr>
      <w:bookmarkStart w:id="96" w:name="_Toc40276719"/>
      <w:r w:rsidRPr="003377C5">
        <w:rPr>
          <w:rFonts w:asciiTheme="minorHAnsi" w:hAnsiTheme="minorHAnsi" w:cstheme="minorHAnsi"/>
          <w:sz w:val="22"/>
          <w:szCs w:val="22"/>
        </w:rPr>
        <w:t>Essential data collection requirements</w:t>
      </w:r>
      <w:bookmarkEnd w:id="96"/>
    </w:p>
    <w:p w14:paraId="2D408408" w14:textId="50A2EBAC" w:rsidR="00EA4F7A" w:rsidRPr="003377C5" w:rsidRDefault="00817156" w:rsidP="00742FE4">
      <w:pPr>
        <w:pStyle w:val="Heading3"/>
        <w:rPr>
          <w:rFonts w:asciiTheme="minorHAnsi" w:hAnsiTheme="minorHAnsi" w:cstheme="minorHAnsi"/>
          <w:sz w:val="22"/>
          <w:szCs w:val="22"/>
        </w:rPr>
      </w:pPr>
      <w:bookmarkStart w:id="97" w:name="_Toc40261613"/>
      <w:bookmarkStart w:id="98" w:name="_Toc40261810"/>
      <w:bookmarkStart w:id="99" w:name="_Toc40262006"/>
      <w:bookmarkStart w:id="100" w:name="_Toc40276236"/>
      <w:bookmarkStart w:id="101" w:name="_Toc40276526"/>
      <w:bookmarkStart w:id="102" w:name="_Toc40276722"/>
      <w:bookmarkStart w:id="103" w:name="_Toc40276723"/>
      <w:bookmarkEnd w:id="97"/>
      <w:bookmarkEnd w:id="98"/>
      <w:bookmarkEnd w:id="99"/>
      <w:bookmarkEnd w:id="100"/>
      <w:bookmarkEnd w:id="101"/>
      <w:bookmarkEnd w:id="102"/>
      <w:r w:rsidRPr="003377C5">
        <w:rPr>
          <w:rFonts w:asciiTheme="minorHAnsi" w:hAnsiTheme="minorHAnsi" w:cstheme="minorHAnsi"/>
          <w:sz w:val="22"/>
          <w:szCs w:val="22"/>
        </w:rPr>
        <w:t>L</w:t>
      </w:r>
      <w:r w:rsidR="00906848" w:rsidRPr="003377C5">
        <w:rPr>
          <w:rFonts w:asciiTheme="minorHAnsi" w:hAnsiTheme="minorHAnsi" w:cstheme="minorHAnsi"/>
          <w:sz w:val="22"/>
          <w:szCs w:val="22"/>
        </w:rPr>
        <w:t>ongitudinal follow up of patient outcomes</w:t>
      </w:r>
      <w:r w:rsidRPr="003377C5">
        <w:rPr>
          <w:rFonts w:asciiTheme="minorHAnsi" w:hAnsiTheme="minorHAnsi" w:cstheme="minorHAnsi"/>
          <w:sz w:val="22"/>
          <w:szCs w:val="22"/>
        </w:rPr>
        <w:t xml:space="preserve"> process</w:t>
      </w:r>
      <w:bookmarkEnd w:id="103"/>
    </w:p>
    <w:p w14:paraId="0BED54EA" w14:textId="6A4D7F5E" w:rsidR="004E5B01" w:rsidRPr="003377C5" w:rsidRDefault="004E5B01" w:rsidP="00742FE4">
      <w:pPr>
        <w:spacing w:line="276" w:lineRule="auto"/>
        <w:rPr>
          <w:rFonts w:asciiTheme="minorHAnsi" w:hAnsiTheme="minorHAnsi" w:cstheme="minorHAnsi"/>
          <w:sz w:val="22"/>
          <w:szCs w:val="22"/>
        </w:rPr>
      </w:pPr>
    </w:p>
    <w:p w14:paraId="64C2F391" w14:textId="15381043" w:rsidR="0041686E" w:rsidRPr="003377C5" w:rsidRDefault="00647D37" w:rsidP="00742FE4">
      <w:pPr>
        <w:kinsoku w:val="0"/>
        <w:overflowPunct w:val="0"/>
        <w:autoSpaceDE w:val="0"/>
        <w:autoSpaceDN w:val="0"/>
        <w:adjustRightInd w:val="0"/>
        <w:spacing w:line="276" w:lineRule="auto"/>
        <w:rPr>
          <w:rFonts w:asciiTheme="minorHAnsi" w:hAnsiTheme="minorHAnsi" w:cstheme="minorHAnsi"/>
          <w:b/>
          <w:sz w:val="22"/>
          <w:szCs w:val="22"/>
        </w:rPr>
      </w:pPr>
      <w:r w:rsidRPr="003377C5">
        <w:rPr>
          <w:rFonts w:asciiTheme="minorHAnsi" w:hAnsiTheme="minorHAnsi" w:cstheme="minorHAnsi"/>
          <w:sz w:val="22"/>
          <w:szCs w:val="22"/>
        </w:rPr>
        <w:t>As participants will be consented to TR-ANZGOG through an ANZGOG clinical trial, procedural manuals will always be available at each investigating site stipulating the requirements for data management.  Site investigator initiation provides an additional mechanism of education.  Consenting will be performed by trained clinical trial staff, familiar with this standard requirement.  Trial data will be provided to TR-ANZGOG as required, in a secure manner</w:t>
      </w:r>
      <w:r w:rsidR="0041686E" w:rsidRPr="003377C5">
        <w:rPr>
          <w:rFonts w:asciiTheme="minorHAnsi" w:hAnsiTheme="minorHAnsi" w:cstheme="minorHAnsi"/>
          <w:sz w:val="22"/>
          <w:szCs w:val="22"/>
        </w:rPr>
        <w:t xml:space="preserve"> as outlined in the </w:t>
      </w:r>
      <w:commentRangeStart w:id="104"/>
      <w:commentRangeStart w:id="105"/>
      <w:r w:rsidR="0041686E" w:rsidRPr="003377C5">
        <w:rPr>
          <w:rFonts w:asciiTheme="minorHAnsi" w:hAnsiTheme="minorHAnsi" w:cstheme="minorHAnsi"/>
          <w:b/>
          <w:sz w:val="22"/>
          <w:szCs w:val="22"/>
        </w:rPr>
        <w:t>Data Policy</w:t>
      </w:r>
      <w:r w:rsidRPr="003377C5">
        <w:rPr>
          <w:rFonts w:asciiTheme="minorHAnsi" w:hAnsiTheme="minorHAnsi" w:cstheme="minorHAnsi"/>
          <w:b/>
          <w:sz w:val="22"/>
          <w:szCs w:val="22"/>
        </w:rPr>
        <w:t>.</w:t>
      </w:r>
      <w:r w:rsidR="00551F7D" w:rsidRPr="003377C5">
        <w:rPr>
          <w:rFonts w:asciiTheme="minorHAnsi" w:hAnsiTheme="minorHAnsi" w:cstheme="minorHAnsi"/>
          <w:b/>
          <w:sz w:val="22"/>
          <w:szCs w:val="22"/>
        </w:rPr>
        <w:t xml:space="preserve">  </w:t>
      </w:r>
      <w:commentRangeEnd w:id="104"/>
      <w:r w:rsidR="0041686E" w:rsidRPr="003377C5">
        <w:rPr>
          <w:rStyle w:val="CommentReference"/>
          <w:rFonts w:asciiTheme="minorHAnsi" w:hAnsiTheme="minorHAnsi" w:cstheme="minorHAnsi"/>
          <w:sz w:val="22"/>
          <w:szCs w:val="22"/>
        </w:rPr>
        <w:commentReference w:id="104"/>
      </w:r>
      <w:commentRangeEnd w:id="105"/>
      <w:r w:rsidR="0041686E" w:rsidRPr="003377C5">
        <w:rPr>
          <w:rStyle w:val="CommentReference"/>
          <w:rFonts w:asciiTheme="minorHAnsi" w:hAnsiTheme="minorHAnsi" w:cstheme="minorHAnsi"/>
          <w:sz w:val="22"/>
          <w:szCs w:val="22"/>
        </w:rPr>
        <w:commentReference w:id="105"/>
      </w:r>
    </w:p>
    <w:p w14:paraId="2659B20F" w14:textId="4E62C755" w:rsidR="000A0C2D" w:rsidRPr="003377C5" w:rsidRDefault="0041686E">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rPr>
        <w:t xml:space="preserve">The Data Management Working Group were consulted for the identification of </w:t>
      </w:r>
      <w:r w:rsidRPr="003377C5">
        <w:rPr>
          <w:rFonts w:asciiTheme="minorHAnsi" w:hAnsiTheme="minorHAnsi" w:cstheme="minorHAnsi"/>
          <w:b/>
          <w:sz w:val="22"/>
          <w:szCs w:val="22"/>
        </w:rPr>
        <w:t>Essential Data Collection Requirements.</w:t>
      </w:r>
      <w:r w:rsidR="009F66B6" w:rsidRPr="003377C5">
        <w:rPr>
          <w:rFonts w:asciiTheme="minorHAnsi" w:hAnsiTheme="minorHAnsi" w:cstheme="minorHAnsi"/>
          <w:b/>
          <w:sz w:val="22"/>
          <w:szCs w:val="22"/>
        </w:rPr>
        <w:t xml:space="preserve">  </w:t>
      </w:r>
      <w:bookmarkEnd w:id="95"/>
      <w:r w:rsidR="004E5B01" w:rsidRPr="003377C5">
        <w:rPr>
          <w:rFonts w:asciiTheme="minorHAnsi" w:hAnsiTheme="minorHAnsi" w:cstheme="minorHAnsi"/>
          <w:sz w:val="22"/>
          <w:szCs w:val="22"/>
          <w:lang w:val="en-CA"/>
        </w:rPr>
        <w:t>The on-going collection of patient outcome data will be incorporated in the TR-ANZGOG model</w:t>
      </w:r>
      <w:r w:rsidR="00817156" w:rsidRPr="003377C5">
        <w:rPr>
          <w:rFonts w:asciiTheme="minorHAnsi" w:hAnsiTheme="minorHAnsi" w:cstheme="minorHAnsi"/>
          <w:sz w:val="22"/>
          <w:szCs w:val="22"/>
          <w:lang w:val="en-CA"/>
        </w:rPr>
        <w:t xml:space="preserve"> as detailed in the </w:t>
      </w:r>
      <w:r w:rsidR="00817156" w:rsidRPr="003377C5">
        <w:rPr>
          <w:rFonts w:asciiTheme="minorHAnsi" w:hAnsiTheme="minorHAnsi" w:cstheme="minorHAnsi"/>
          <w:b/>
          <w:sz w:val="22"/>
          <w:szCs w:val="22"/>
          <w:lang w:val="en-CA"/>
        </w:rPr>
        <w:t>Longitudinal follow up of Patient Outcomes process</w:t>
      </w:r>
      <w:r w:rsidR="004E5B01" w:rsidRPr="003377C5">
        <w:rPr>
          <w:rFonts w:asciiTheme="minorHAnsi" w:hAnsiTheme="minorHAnsi" w:cstheme="minorHAnsi"/>
          <w:sz w:val="22"/>
          <w:szCs w:val="22"/>
          <w:lang w:val="en-CA"/>
        </w:rPr>
        <w:t xml:space="preserve">.  </w:t>
      </w:r>
      <w:r w:rsidR="0061119A" w:rsidRPr="003377C5">
        <w:rPr>
          <w:rFonts w:asciiTheme="minorHAnsi" w:hAnsiTheme="minorHAnsi" w:cstheme="minorHAnsi"/>
          <w:sz w:val="22"/>
          <w:szCs w:val="22"/>
          <w:lang w:val="en-CA"/>
        </w:rPr>
        <w:t>Data will be collected indefinitely or until a participant withdraws (if applicable).</w:t>
      </w:r>
      <w:r w:rsidR="000A0C2D" w:rsidRPr="003377C5">
        <w:rPr>
          <w:rFonts w:asciiTheme="minorHAnsi" w:hAnsiTheme="minorHAnsi" w:cstheme="minorHAnsi"/>
          <w:sz w:val="22"/>
          <w:szCs w:val="22"/>
          <w:lang w:val="en-CA"/>
        </w:rPr>
        <w:t xml:space="preserve">  </w:t>
      </w:r>
    </w:p>
    <w:p w14:paraId="58A3534C" w14:textId="17A964D7" w:rsidR="004E5B01" w:rsidRPr="003377C5" w:rsidRDefault="00551F7D">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The TR-ANZGOG </w:t>
      </w:r>
      <w:r w:rsidR="0061524F" w:rsidRPr="003377C5">
        <w:rPr>
          <w:rFonts w:asciiTheme="minorHAnsi" w:hAnsiTheme="minorHAnsi" w:cstheme="minorHAnsi"/>
          <w:sz w:val="22"/>
          <w:szCs w:val="22"/>
          <w:lang w:val="en-CA"/>
        </w:rPr>
        <w:t xml:space="preserve">clinical </w:t>
      </w:r>
      <w:r w:rsidR="004E5B01" w:rsidRPr="003377C5">
        <w:rPr>
          <w:rFonts w:asciiTheme="minorHAnsi" w:hAnsiTheme="minorHAnsi" w:cstheme="minorHAnsi"/>
          <w:sz w:val="22"/>
          <w:szCs w:val="22"/>
          <w:lang w:val="en-CA"/>
        </w:rPr>
        <w:t>database</w:t>
      </w:r>
      <w:r w:rsidRPr="003377C5">
        <w:rPr>
          <w:rFonts w:asciiTheme="minorHAnsi" w:hAnsiTheme="minorHAnsi" w:cstheme="minorHAnsi"/>
          <w:sz w:val="22"/>
          <w:szCs w:val="22"/>
          <w:lang w:val="en-CA"/>
        </w:rPr>
        <w:t xml:space="preserve"> (for clinical information) and Laboratory Information Management System</w:t>
      </w:r>
      <w:r w:rsidR="004E5B01" w:rsidRPr="003377C5">
        <w:rPr>
          <w:rFonts w:asciiTheme="minorHAnsi" w:hAnsiTheme="minorHAnsi" w:cstheme="minorHAnsi"/>
          <w:sz w:val="22"/>
          <w:szCs w:val="22"/>
          <w:lang w:val="en-CA"/>
        </w:rPr>
        <w:t xml:space="preserve"> </w:t>
      </w:r>
      <w:r w:rsidRPr="003377C5">
        <w:rPr>
          <w:rFonts w:asciiTheme="minorHAnsi" w:hAnsiTheme="minorHAnsi" w:cstheme="minorHAnsi"/>
          <w:sz w:val="22"/>
          <w:szCs w:val="22"/>
          <w:lang w:val="en-CA"/>
        </w:rPr>
        <w:t xml:space="preserve">(for specimen tracking) </w:t>
      </w:r>
      <w:r w:rsidR="004E5B01" w:rsidRPr="003377C5">
        <w:rPr>
          <w:rFonts w:asciiTheme="minorHAnsi" w:hAnsiTheme="minorHAnsi" w:cstheme="minorHAnsi"/>
          <w:sz w:val="22"/>
          <w:szCs w:val="22"/>
          <w:lang w:val="en-CA"/>
        </w:rPr>
        <w:t>will be secure application</w:t>
      </w:r>
      <w:r w:rsidRPr="003377C5">
        <w:rPr>
          <w:rFonts w:asciiTheme="minorHAnsi" w:hAnsiTheme="minorHAnsi" w:cstheme="minorHAnsi"/>
          <w:sz w:val="22"/>
          <w:szCs w:val="22"/>
          <w:lang w:val="en-CA"/>
        </w:rPr>
        <w:t>s</w:t>
      </w:r>
      <w:r w:rsidR="004E5B01" w:rsidRPr="003377C5">
        <w:rPr>
          <w:rFonts w:asciiTheme="minorHAnsi" w:hAnsiTheme="minorHAnsi" w:cstheme="minorHAnsi"/>
          <w:sz w:val="22"/>
          <w:szCs w:val="22"/>
          <w:lang w:val="en-CA"/>
        </w:rPr>
        <w:t xml:space="preserve"> that maintain information on all biospecimens and corresponding patients and protects against unauthorized use of specimens without patient consent.  User-based roles will be assigned and a limited number of individuals will have access to this secured database.  The </w:t>
      </w:r>
      <w:r w:rsidR="0061524F" w:rsidRPr="003377C5">
        <w:rPr>
          <w:rFonts w:asciiTheme="minorHAnsi" w:hAnsiTheme="minorHAnsi" w:cstheme="minorHAnsi"/>
          <w:sz w:val="22"/>
          <w:szCs w:val="22"/>
          <w:lang w:val="en-CA"/>
        </w:rPr>
        <w:t xml:space="preserve">clinical </w:t>
      </w:r>
      <w:r w:rsidR="004E5B01" w:rsidRPr="003377C5">
        <w:rPr>
          <w:rFonts w:asciiTheme="minorHAnsi" w:hAnsiTheme="minorHAnsi" w:cstheme="minorHAnsi"/>
          <w:sz w:val="22"/>
          <w:szCs w:val="22"/>
          <w:lang w:val="en-CA"/>
        </w:rPr>
        <w:t xml:space="preserve">database will be housed within the firewalls of ANZGOG and </w:t>
      </w:r>
      <w:r w:rsidRPr="003377C5">
        <w:rPr>
          <w:rFonts w:asciiTheme="minorHAnsi" w:hAnsiTheme="minorHAnsi" w:cstheme="minorHAnsi"/>
          <w:sz w:val="22"/>
          <w:szCs w:val="22"/>
          <w:lang w:val="en-CA"/>
        </w:rPr>
        <w:t xml:space="preserve">the </w:t>
      </w:r>
      <w:commentRangeStart w:id="106"/>
      <w:r w:rsidRPr="003377C5">
        <w:rPr>
          <w:rFonts w:asciiTheme="minorHAnsi" w:hAnsiTheme="minorHAnsi" w:cstheme="minorHAnsi"/>
          <w:sz w:val="22"/>
          <w:szCs w:val="22"/>
          <w:lang w:val="en-CA"/>
        </w:rPr>
        <w:t xml:space="preserve">LIMS </w:t>
      </w:r>
      <w:commentRangeEnd w:id="106"/>
      <w:r w:rsidR="00B953B5" w:rsidRPr="003377C5">
        <w:rPr>
          <w:rStyle w:val="CommentReference"/>
          <w:rFonts w:asciiTheme="minorHAnsi" w:hAnsiTheme="minorHAnsi" w:cstheme="minorHAnsi"/>
          <w:sz w:val="22"/>
          <w:szCs w:val="22"/>
        </w:rPr>
        <w:commentReference w:id="106"/>
      </w:r>
      <w:r w:rsidRPr="003377C5">
        <w:rPr>
          <w:rFonts w:asciiTheme="minorHAnsi" w:hAnsiTheme="minorHAnsi" w:cstheme="minorHAnsi"/>
          <w:sz w:val="22"/>
          <w:szCs w:val="22"/>
          <w:lang w:val="en-CA"/>
        </w:rPr>
        <w:t xml:space="preserve">will be accessible by </w:t>
      </w:r>
      <w:r w:rsidR="004E5B01" w:rsidRPr="003377C5">
        <w:rPr>
          <w:rFonts w:asciiTheme="minorHAnsi" w:hAnsiTheme="minorHAnsi" w:cstheme="minorHAnsi"/>
          <w:sz w:val="22"/>
          <w:szCs w:val="22"/>
          <w:lang w:val="en-CA"/>
        </w:rPr>
        <w:t>designated TR-ANZGOG laboratories</w:t>
      </w:r>
      <w:r w:rsidRPr="003377C5">
        <w:rPr>
          <w:rFonts w:asciiTheme="minorHAnsi" w:hAnsiTheme="minorHAnsi" w:cstheme="minorHAnsi"/>
          <w:sz w:val="22"/>
          <w:szCs w:val="22"/>
          <w:lang w:val="en-CA"/>
        </w:rPr>
        <w:t xml:space="preserve">.  Neither </w:t>
      </w:r>
      <w:r w:rsidR="004E5B01" w:rsidRPr="003377C5">
        <w:rPr>
          <w:rFonts w:asciiTheme="minorHAnsi" w:hAnsiTheme="minorHAnsi" w:cstheme="minorHAnsi"/>
          <w:sz w:val="22"/>
          <w:szCs w:val="22"/>
          <w:lang w:val="en-CA"/>
        </w:rPr>
        <w:t>will be accessible outside of the institutions’ network or by mobile devices.</w:t>
      </w:r>
      <w:r w:rsidR="0061524F" w:rsidRPr="003377C5">
        <w:rPr>
          <w:rFonts w:asciiTheme="minorHAnsi" w:hAnsiTheme="minorHAnsi" w:cstheme="minorHAnsi"/>
          <w:sz w:val="22"/>
          <w:szCs w:val="22"/>
          <w:lang w:val="en-CA"/>
        </w:rPr>
        <w:t xml:space="preserve">  Backup systems will be an essential requirement in selection of the software application.</w:t>
      </w:r>
    </w:p>
    <w:p w14:paraId="265D975D" w14:textId="7C634672" w:rsidR="004E5B01" w:rsidRPr="003377C5" w:rsidRDefault="004E5B01">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An online, searchable portal, accessible through the ANZGOG website, will be developed to provide access to document resources, </w:t>
      </w:r>
      <w:proofErr w:type="spellStart"/>
      <w:r w:rsidRPr="003377C5">
        <w:rPr>
          <w:rFonts w:asciiTheme="minorHAnsi" w:hAnsiTheme="minorHAnsi" w:cstheme="minorHAnsi"/>
          <w:sz w:val="22"/>
          <w:szCs w:val="22"/>
          <w:lang w:val="en-CA"/>
        </w:rPr>
        <w:t>biospecimen</w:t>
      </w:r>
      <w:proofErr w:type="spellEnd"/>
      <w:r w:rsidRPr="003377C5">
        <w:rPr>
          <w:rFonts w:asciiTheme="minorHAnsi" w:hAnsiTheme="minorHAnsi" w:cstheme="minorHAnsi"/>
          <w:sz w:val="22"/>
          <w:szCs w:val="22"/>
          <w:lang w:val="en-CA"/>
        </w:rPr>
        <w:t xml:space="preserve"> inventory and useful links to relevant publications and collaborators.  This portal will be dynamic: monitored, evaluated and revised to achieve maximum efficiency in </w:t>
      </w:r>
      <w:proofErr w:type="spellStart"/>
      <w:r w:rsidRPr="003377C5">
        <w:rPr>
          <w:rFonts w:asciiTheme="minorHAnsi" w:hAnsiTheme="minorHAnsi" w:cstheme="minorHAnsi"/>
          <w:sz w:val="22"/>
          <w:szCs w:val="22"/>
          <w:lang w:val="en-CA"/>
        </w:rPr>
        <w:t>biospecimen</w:t>
      </w:r>
      <w:proofErr w:type="spellEnd"/>
      <w:r w:rsidRPr="003377C5">
        <w:rPr>
          <w:rFonts w:asciiTheme="minorHAnsi" w:hAnsiTheme="minorHAnsi" w:cstheme="minorHAnsi"/>
          <w:sz w:val="22"/>
          <w:szCs w:val="22"/>
          <w:lang w:val="en-CA"/>
        </w:rPr>
        <w:t xml:space="preserve"> collection and use of material.</w:t>
      </w:r>
    </w:p>
    <w:p w14:paraId="2CD276EA" w14:textId="10C8B5A5" w:rsidR="007931BD" w:rsidRPr="003377C5" w:rsidRDefault="007931BD">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All future translational studies utilising these biospecimens will feed back research findings to the TR-ANZGOG database to build knowledge base.</w:t>
      </w:r>
    </w:p>
    <w:p w14:paraId="7EED2439" w14:textId="6D80B534" w:rsidR="00F5130D" w:rsidRPr="003377C5" w:rsidRDefault="00F5130D">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The meta-data collected through LIMS will include:</w:t>
      </w:r>
    </w:p>
    <w:p w14:paraId="59953DE2" w14:textId="77777777" w:rsidR="00F5130D" w:rsidRPr="003377C5" w:rsidRDefault="00F5130D" w:rsidP="00742FE4">
      <w:pPr>
        <w:pStyle w:val="ListParagraph"/>
        <w:numPr>
          <w:ilvl w:val="0"/>
          <w:numId w:val="25"/>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Time and date of: collection, processing, storage</w:t>
      </w:r>
    </w:p>
    <w:p w14:paraId="4D73E55C" w14:textId="77777777" w:rsidR="00F5130D" w:rsidRPr="003377C5" w:rsidRDefault="00F5130D" w:rsidP="00742FE4">
      <w:pPr>
        <w:pStyle w:val="ListParagraph"/>
        <w:numPr>
          <w:ilvl w:val="0"/>
          <w:numId w:val="25"/>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Specimen type</w:t>
      </w:r>
    </w:p>
    <w:p w14:paraId="7232E797" w14:textId="77777777" w:rsidR="00F5130D" w:rsidRPr="003377C5" w:rsidRDefault="00F5130D" w:rsidP="00742FE4">
      <w:pPr>
        <w:pStyle w:val="ListParagraph"/>
        <w:numPr>
          <w:ilvl w:val="0"/>
          <w:numId w:val="25"/>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Unique identifier/ Study ID reference/ Collection site</w:t>
      </w:r>
    </w:p>
    <w:p w14:paraId="25EB7EA6" w14:textId="77777777" w:rsidR="00F5130D" w:rsidRPr="003377C5" w:rsidRDefault="00F5130D" w:rsidP="00742FE4">
      <w:pPr>
        <w:pStyle w:val="ListParagraph"/>
        <w:numPr>
          <w:ilvl w:val="0"/>
          <w:numId w:val="25"/>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Number and volume of aliquots/ derivatives per patient episode</w:t>
      </w:r>
    </w:p>
    <w:p w14:paraId="56666445" w14:textId="77777777" w:rsidR="00F5130D" w:rsidRPr="003377C5" w:rsidRDefault="00F5130D" w:rsidP="00742FE4">
      <w:pPr>
        <w:pStyle w:val="ListParagraph"/>
        <w:numPr>
          <w:ilvl w:val="0"/>
          <w:numId w:val="25"/>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Storage location and conditions</w:t>
      </w:r>
    </w:p>
    <w:p w14:paraId="31218D39" w14:textId="77777777" w:rsidR="00F5130D" w:rsidRPr="003377C5" w:rsidRDefault="00F5130D" w:rsidP="00742FE4">
      <w:pPr>
        <w:pStyle w:val="ListParagraph"/>
        <w:numPr>
          <w:ilvl w:val="0"/>
          <w:numId w:val="25"/>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Freeze-thaw exposure</w:t>
      </w:r>
    </w:p>
    <w:p w14:paraId="7DB47CBB" w14:textId="457DF125" w:rsidR="00F5130D" w:rsidRPr="003377C5" w:rsidRDefault="00F5130D" w:rsidP="00742FE4">
      <w:pPr>
        <w:pStyle w:val="ListParagraph"/>
        <w:numPr>
          <w:ilvl w:val="0"/>
          <w:numId w:val="25"/>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Volume of genomic DNA/RNA, where applicable</w:t>
      </w:r>
    </w:p>
    <w:p w14:paraId="1F15FB81" w14:textId="171037C3" w:rsidR="000D7675" w:rsidRPr="003377C5" w:rsidRDefault="000D7675">
      <w:pPr>
        <w:pStyle w:val="Heading1"/>
        <w:rPr>
          <w:rFonts w:asciiTheme="minorHAnsi" w:hAnsiTheme="minorHAnsi" w:cstheme="minorHAnsi"/>
          <w:sz w:val="22"/>
          <w:szCs w:val="22"/>
        </w:rPr>
      </w:pPr>
      <w:bookmarkStart w:id="107" w:name="_Toc40261615"/>
      <w:bookmarkStart w:id="108" w:name="_Toc40261812"/>
      <w:bookmarkStart w:id="109" w:name="_Toc40262008"/>
      <w:bookmarkStart w:id="110" w:name="_Toc40276238"/>
      <w:bookmarkStart w:id="111" w:name="_Toc40276528"/>
      <w:bookmarkStart w:id="112" w:name="_Toc40276724"/>
      <w:bookmarkStart w:id="113" w:name="_Toc40276725"/>
      <w:bookmarkEnd w:id="107"/>
      <w:bookmarkEnd w:id="108"/>
      <w:bookmarkEnd w:id="109"/>
      <w:bookmarkEnd w:id="110"/>
      <w:bookmarkEnd w:id="111"/>
      <w:bookmarkEnd w:id="112"/>
      <w:r w:rsidRPr="003377C5">
        <w:rPr>
          <w:rFonts w:asciiTheme="minorHAnsi" w:hAnsiTheme="minorHAnsi" w:cstheme="minorHAnsi"/>
          <w:sz w:val="22"/>
          <w:szCs w:val="22"/>
        </w:rPr>
        <w:lastRenderedPageBreak/>
        <w:t>Privacy &amp; Security</w:t>
      </w:r>
      <w:bookmarkEnd w:id="113"/>
    </w:p>
    <w:p w14:paraId="339AF31D" w14:textId="1FA3C595" w:rsidR="009F66B6" w:rsidRPr="003377C5" w:rsidRDefault="009F66B6" w:rsidP="00742FE4">
      <w:pPr>
        <w:pStyle w:val="Heading2"/>
        <w:spacing w:before="0" w:line="276" w:lineRule="auto"/>
        <w:rPr>
          <w:rFonts w:asciiTheme="minorHAnsi" w:hAnsiTheme="minorHAnsi" w:cstheme="minorHAnsi"/>
          <w:sz w:val="22"/>
          <w:szCs w:val="22"/>
        </w:rPr>
      </w:pPr>
      <w:bookmarkStart w:id="114" w:name="_Toc40276726"/>
      <w:bookmarkStart w:id="115" w:name="OLE_LINK8"/>
      <w:r w:rsidRPr="003377C5">
        <w:rPr>
          <w:rFonts w:asciiTheme="minorHAnsi" w:hAnsiTheme="minorHAnsi" w:cstheme="minorHAnsi"/>
          <w:sz w:val="22"/>
          <w:szCs w:val="22"/>
        </w:rPr>
        <w:t>Policy</w:t>
      </w:r>
      <w:bookmarkEnd w:id="114"/>
    </w:p>
    <w:p w14:paraId="76A971B8" w14:textId="63EACBA5" w:rsidR="009F66B6" w:rsidRPr="003377C5" w:rsidRDefault="009F66B6" w:rsidP="00742FE4">
      <w:pPr>
        <w:pStyle w:val="Heading3"/>
        <w:spacing w:before="0"/>
        <w:rPr>
          <w:rFonts w:asciiTheme="minorHAnsi" w:hAnsiTheme="minorHAnsi" w:cstheme="minorHAnsi"/>
          <w:sz w:val="22"/>
          <w:szCs w:val="22"/>
        </w:rPr>
      </w:pPr>
      <w:bookmarkStart w:id="116" w:name="_Toc40276727"/>
      <w:r w:rsidRPr="003377C5">
        <w:rPr>
          <w:rFonts w:asciiTheme="minorHAnsi" w:hAnsiTheme="minorHAnsi" w:cstheme="minorHAnsi"/>
          <w:sz w:val="22"/>
          <w:szCs w:val="22"/>
        </w:rPr>
        <w:t>Data breach response plan</w:t>
      </w:r>
      <w:bookmarkEnd w:id="116"/>
    </w:p>
    <w:p w14:paraId="759DFEE6" w14:textId="77777777" w:rsidR="00893230" w:rsidRPr="003377C5" w:rsidRDefault="00893230" w:rsidP="00742FE4">
      <w:pPr>
        <w:pStyle w:val="Heading3"/>
        <w:rPr>
          <w:rFonts w:asciiTheme="minorHAnsi" w:hAnsiTheme="minorHAnsi" w:cstheme="minorHAnsi"/>
          <w:sz w:val="22"/>
          <w:szCs w:val="22"/>
          <w:highlight w:val="yellow"/>
        </w:rPr>
      </w:pPr>
      <w:bookmarkStart w:id="117" w:name="_Toc40276728"/>
      <w:r w:rsidRPr="003377C5">
        <w:rPr>
          <w:rFonts w:asciiTheme="minorHAnsi" w:hAnsiTheme="minorHAnsi" w:cstheme="minorHAnsi"/>
          <w:sz w:val="22"/>
          <w:szCs w:val="22"/>
          <w:highlight w:val="yellow"/>
        </w:rPr>
        <w:t>Code of conduct and ethics, incorporating confidentiality agreement</w:t>
      </w:r>
      <w:bookmarkEnd w:id="117"/>
    </w:p>
    <w:p w14:paraId="296C865C" w14:textId="77777777" w:rsidR="00893230" w:rsidRPr="003377C5" w:rsidRDefault="00893230" w:rsidP="00742FE4">
      <w:pPr>
        <w:pStyle w:val="Heading3"/>
        <w:rPr>
          <w:rFonts w:asciiTheme="minorHAnsi" w:hAnsiTheme="minorHAnsi" w:cstheme="minorHAnsi"/>
          <w:sz w:val="22"/>
          <w:szCs w:val="22"/>
        </w:rPr>
      </w:pPr>
      <w:bookmarkStart w:id="118" w:name="_Toc40276729"/>
      <w:r w:rsidRPr="003377C5">
        <w:rPr>
          <w:rFonts w:asciiTheme="minorHAnsi" w:hAnsiTheme="minorHAnsi" w:cstheme="minorHAnsi"/>
          <w:sz w:val="22"/>
          <w:szCs w:val="22"/>
        </w:rPr>
        <w:t>Confidentiality Disclosure Agreement</w:t>
      </w:r>
      <w:bookmarkEnd w:id="118"/>
      <w:r w:rsidRPr="003377C5">
        <w:rPr>
          <w:rFonts w:asciiTheme="minorHAnsi" w:hAnsiTheme="minorHAnsi" w:cstheme="minorHAnsi"/>
          <w:sz w:val="22"/>
          <w:szCs w:val="22"/>
        </w:rPr>
        <w:t xml:space="preserve"> </w:t>
      </w:r>
    </w:p>
    <w:p w14:paraId="61324D13" w14:textId="4C78066A" w:rsidR="0094496E" w:rsidRPr="003377C5" w:rsidRDefault="000D7675" w:rsidP="00742FE4">
      <w:pPr>
        <w:pStyle w:val="Heading2"/>
        <w:spacing w:before="0" w:line="276" w:lineRule="auto"/>
        <w:rPr>
          <w:rFonts w:asciiTheme="minorHAnsi" w:hAnsiTheme="minorHAnsi" w:cstheme="minorHAnsi"/>
          <w:sz w:val="22"/>
          <w:szCs w:val="22"/>
        </w:rPr>
      </w:pPr>
      <w:bookmarkStart w:id="119" w:name="_Toc40276730"/>
      <w:r w:rsidRPr="003377C5">
        <w:rPr>
          <w:rFonts w:asciiTheme="minorHAnsi" w:hAnsiTheme="minorHAnsi" w:cstheme="minorHAnsi"/>
          <w:sz w:val="22"/>
          <w:szCs w:val="22"/>
        </w:rPr>
        <w:t>S</w:t>
      </w:r>
      <w:r w:rsidR="0094496E" w:rsidRPr="003377C5">
        <w:rPr>
          <w:rFonts w:asciiTheme="minorHAnsi" w:hAnsiTheme="minorHAnsi" w:cstheme="minorHAnsi"/>
          <w:sz w:val="22"/>
          <w:szCs w:val="22"/>
        </w:rPr>
        <w:t>tandard Operating Procedures</w:t>
      </w:r>
      <w:bookmarkEnd w:id="119"/>
    </w:p>
    <w:p w14:paraId="1EE8317F" w14:textId="77777777" w:rsidR="000D7675" w:rsidRPr="003377C5" w:rsidRDefault="000D7675" w:rsidP="00742FE4">
      <w:pPr>
        <w:pStyle w:val="Heading3"/>
        <w:spacing w:before="0"/>
        <w:rPr>
          <w:rFonts w:asciiTheme="minorHAnsi" w:hAnsiTheme="minorHAnsi" w:cstheme="minorHAnsi"/>
          <w:sz w:val="22"/>
          <w:szCs w:val="22"/>
        </w:rPr>
      </w:pPr>
      <w:bookmarkStart w:id="120" w:name="_Toc40261620"/>
      <w:bookmarkStart w:id="121" w:name="_Toc40261817"/>
      <w:bookmarkStart w:id="122" w:name="_Toc40262013"/>
      <w:bookmarkStart w:id="123" w:name="_Toc40276243"/>
      <w:bookmarkStart w:id="124" w:name="_Toc40276535"/>
      <w:bookmarkStart w:id="125" w:name="_Toc40276731"/>
      <w:bookmarkStart w:id="126" w:name="_Toc40276732"/>
      <w:bookmarkEnd w:id="120"/>
      <w:bookmarkEnd w:id="121"/>
      <w:bookmarkEnd w:id="122"/>
      <w:bookmarkEnd w:id="123"/>
      <w:bookmarkEnd w:id="124"/>
      <w:bookmarkEnd w:id="125"/>
      <w:r w:rsidRPr="003377C5">
        <w:rPr>
          <w:rFonts w:asciiTheme="minorHAnsi" w:hAnsiTheme="minorHAnsi" w:cstheme="minorHAnsi"/>
          <w:sz w:val="22"/>
          <w:szCs w:val="22"/>
        </w:rPr>
        <w:t>Destruction of data and samples checklist</w:t>
      </w:r>
      <w:bookmarkEnd w:id="126"/>
    </w:p>
    <w:p w14:paraId="44371258" w14:textId="4B58A839" w:rsidR="0094496E" w:rsidRPr="003377C5" w:rsidRDefault="0094496E" w:rsidP="00742FE4">
      <w:pPr>
        <w:pStyle w:val="Heading2"/>
        <w:numPr>
          <w:ilvl w:val="0"/>
          <w:numId w:val="0"/>
        </w:numPr>
        <w:spacing w:before="0" w:line="276" w:lineRule="auto"/>
        <w:ind w:left="576"/>
        <w:rPr>
          <w:rFonts w:asciiTheme="minorHAnsi" w:hAnsiTheme="minorHAnsi" w:cstheme="minorHAnsi"/>
          <w:sz w:val="22"/>
          <w:szCs w:val="22"/>
        </w:rPr>
      </w:pPr>
    </w:p>
    <w:bookmarkEnd w:id="115"/>
    <w:p w14:paraId="64244EC9" w14:textId="6698BE71" w:rsidR="004E5B01" w:rsidRPr="003377C5" w:rsidRDefault="004E5B01" w:rsidP="00742FE4">
      <w:pPr>
        <w:pStyle w:val="Heading3"/>
        <w:numPr>
          <w:ilvl w:val="0"/>
          <w:numId w:val="0"/>
        </w:numPr>
        <w:ind w:left="720"/>
        <w:rPr>
          <w:rFonts w:asciiTheme="minorHAnsi" w:hAnsiTheme="minorHAnsi" w:cstheme="minorHAnsi"/>
          <w:sz w:val="22"/>
          <w:szCs w:val="22"/>
        </w:rPr>
      </w:pPr>
    </w:p>
    <w:p w14:paraId="62EDD019" w14:textId="28137A9B" w:rsidR="007931BD" w:rsidRPr="003377C5" w:rsidRDefault="007931BD">
      <w:pPr>
        <w:spacing w:line="276" w:lineRule="auto"/>
        <w:rPr>
          <w:rFonts w:asciiTheme="minorHAnsi" w:hAnsiTheme="minorHAnsi" w:cstheme="minorHAnsi"/>
          <w:sz w:val="22"/>
          <w:szCs w:val="22"/>
        </w:rPr>
      </w:pPr>
      <w:r w:rsidRPr="003377C5">
        <w:rPr>
          <w:rFonts w:asciiTheme="minorHAnsi" w:hAnsiTheme="minorHAnsi" w:cstheme="minorHAnsi"/>
          <w:sz w:val="22"/>
          <w:szCs w:val="22"/>
        </w:rPr>
        <w:t xml:space="preserve">ANZGOG has systems in place to maintain privacy and security of the information held by ANZGOG and to prevent unauthorised access to personal health information. </w:t>
      </w:r>
    </w:p>
    <w:p w14:paraId="58553E6D" w14:textId="476DB8F7" w:rsidR="007931BD" w:rsidRPr="003377C5" w:rsidRDefault="007931BD" w:rsidP="00742FE4">
      <w:pPr>
        <w:pStyle w:val="Default"/>
        <w:spacing w:after="200" w:line="276" w:lineRule="auto"/>
        <w:rPr>
          <w:rFonts w:asciiTheme="minorHAnsi" w:hAnsiTheme="minorHAnsi" w:cstheme="minorHAnsi"/>
          <w:color w:val="auto"/>
          <w:sz w:val="22"/>
          <w:szCs w:val="22"/>
        </w:rPr>
      </w:pPr>
      <w:r w:rsidRPr="003377C5">
        <w:rPr>
          <w:rFonts w:asciiTheme="minorHAnsi" w:hAnsiTheme="minorHAnsi" w:cstheme="minorHAnsi"/>
          <w:color w:val="auto"/>
          <w:sz w:val="22"/>
          <w:szCs w:val="22"/>
        </w:rPr>
        <w:t xml:space="preserve">ANZGOG has a Privacy Officer and an established </w:t>
      </w:r>
      <w:r w:rsidRPr="003377C5">
        <w:rPr>
          <w:rFonts w:asciiTheme="minorHAnsi" w:hAnsiTheme="minorHAnsi" w:cstheme="minorHAnsi"/>
          <w:b/>
          <w:color w:val="auto"/>
          <w:sz w:val="22"/>
          <w:szCs w:val="22"/>
        </w:rPr>
        <w:t>Privacy Policy</w:t>
      </w:r>
      <w:r w:rsidRPr="003377C5">
        <w:rPr>
          <w:rFonts w:asciiTheme="minorHAnsi" w:hAnsiTheme="minorHAnsi" w:cstheme="minorHAnsi"/>
          <w:color w:val="auto"/>
          <w:sz w:val="22"/>
          <w:szCs w:val="22"/>
        </w:rPr>
        <w:t xml:space="preserve"> outlining how ANZGOG collects, holds, uses and discloses personal information consistent with the </w:t>
      </w:r>
      <w:r w:rsidRPr="003377C5">
        <w:rPr>
          <w:rFonts w:asciiTheme="minorHAnsi" w:hAnsiTheme="minorHAnsi" w:cstheme="minorHAnsi"/>
          <w:i/>
          <w:iCs/>
          <w:color w:val="auto"/>
          <w:sz w:val="22"/>
          <w:szCs w:val="22"/>
        </w:rPr>
        <w:t>Privacy Act 1988 (</w:t>
      </w:r>
      <w:proofErr w:type="spellStart"/>
      <w:r w:rsidRPr="003377C5">
        <w:rPr>
          <w:rFonts w:asciiTheme="minorHAnsi" w:hAnsiTheme="minorHAnsi" w:cstheme="minorHAnsi"/>
          <w:i/>
          <w:iCs/>
          <w:color w:val="auto"/>
          <w:sz w:val="22"/>
          <w:szCs w:val="22"/>
        </w:rPr>
        <w:t>Cth</w:t>
      </w:r>
      <w:proofErr w:type="spellEnd"/>
      <w:r w:rsidRPr="003377C5">
        <w:rPr>
          <w:rFonts w:asciiTheme="minorHAnsi" w:hAnsiTheme="minorHAnsi" w:cstheme="minorHAnsi"/>
          <w:i/>
          <w:iCs/>
          <w:color w:val="auto"/>
          <w:sz w:val="22"/>
          <w:szCs w:val="22"/>
        </w:rPr>
        <w:t xml:space="preserve">) </w:t>
      </w:r>
      <w:r w:rsidRPr="003377C5">
        <w:rPr>
          <w:rFonts w:asciiTheme="minorHAnsi" w:hAnsiTheme="minorHAnsi" w:cstheme="minorHAnsi"/>
          <w:color w:val="auto"/>
          <w:sz w:val="22"/>
          <w:szCs w:val="22"/>
        </w:rPr>
        <w:t xml:space="preserve">and the Australian Privacy Principles in that Act and relevant State and Territory laws.  Additionally, ANZGOG has a </w:t>
      </w:r>
      <w:r w:rsidRPr="003377C5">
        <w:rPr>
          <w:rFonts w:asciiTheme="minorHAnsi" w:hAnsiTheme="minorHAnsi" w:cstheme="minorHAnsi"/>
          <w:b/>
          <w:color w:val="auto"/>
          <w:sz w:val="22"/>
          <w:szCs w:val="22"/>
        </w:rPr>
        <w:t>Data Breach Response Plan</w:t>
      </w:r>
      <w:r w:rsidRPr="003377C5">
        <w:rPr>
          <w:rFonts w:asciiTheme="minorHAnsi" w:hAnsiTheme="minorHAnsi" w:cstheme="minorHAnsi"/>
          <w:color w:val="auto"/>
          <w:sz w:val="22"/>
          <w:szCs w:val="22"/>
        </w:rPr>
        <w:t>, compliant with the requirements of the Office of Australian Information Commissioner (OAIC).  Furthermore, the ANZGOG Audit, Risk and Compliance Committee has an annual review process of ANZGOG policies and plans.</w:t>
      </w:r>
    </w:p>
    <w:p w14:paraId="54ECA0CA" w14:textId="77777777" w:rsidR="007931BD" w:rsidRPr="003377C5" w:rsidRDefault="007931BD">
      <w:pPr>
        <w:spacing w:line="276" w:lineRule="auto"/>
        <w:rPr>
          <w:rFonts w:asciiTheme="minorHAnsi" w:hAnsiTheme="minorHAnsi" w:cstheme="minorHAnsi"/>
          <w:sz w:val="22"/>
          <w:szCs w:val="22"/>
        </w:rPr>
      </w:pPr>
      <w:r w:rsidRPr="003377C5">
        <w:rPr>
          <w:rFonts w:asciiTheme="minorHAnsi" w:hAnsiTheme="minorHAnsi" w:cstheme="minorHAnsi"/>
          <w:sz w:val="22"/>
          <w:szCs w:val="22"/>
        </w:rPr>
        <w:t>ANZGOG clinical trials may be operated by the NHMRC Clinical Trials Centre (CTC) or Centre for Clinical Trials and Biostatistics (</w:t>
      </w:r>
      <w:proofErr w:type="spellStart"/>
      <w:r w:rsidRPr="003377C5">
        <w:rPr>
          <w:rFonts w:asciiTheme="minorHAnsi" w:hAnsiTheme="minorHAnsi" w:cstheme="minorHAnsi"/>
          <w:sz w:val="22"/>
          <w:szCs w:val="22"/>
        </w:rPr>
        <w:t>BaCT</w:t>
      </w:r>
      <w:proofErr w:type="spellEnd"/>
      <w:r w:rsidRPr="003377C5">
        <w:rPr>
          <w:rFonts w:asciiTheme="minorHAnsi" w:hAnsiTheme="minorHAnsi" w:cstheme="minorHAnsi"/>
          <w:sz w:val="22"/>
          <w:szCs w:val="22"/>
        </w:rPr>
        <w:t>).  It is a requirement of contractual arrangements between ANZGOG and third party service providers that privacy compliance and support requirements are included in all agreements.</w:t>
      </w:r>
    </w:p>
    <w:p w14:paraId="2AE38AC3" w14:textId="5FEA1D5C" w:rsidR="00647D37" w:rsidRPr="003377C5" w:rsidRDefault="00647D37" w:rsidP="00742FE4">
      <w:pPr>
        <w:autoSpaceDE w:val="0"/>
        <w:autoSpaceDN w:val="0"/>
        <w:adjustRightInd w:val="0"/>
        <w:spacing w:line="276" w:lineRule="auto"/>
        <w:jc w:val="both"/>
        <w:rPr>
          <w:rFonts w:asciiTheme="minorHAnsi" w:eastAsia="Gotham-Book" w:hAnsiTheme="minorHAnsi" w:cstheme="minorHAnsi"/>
          <w:sz w:val="22"/>
          <w:szCs w:val="22"/>
        </w:rPr>
      </w:pPr>
      <w:r w:rsidRPr="003377C5">
        <w:rPr>
          <w:rFonts w:asciiTheme="minorHAnsi" w:eastAsia="Gotham-Book" w:hAnsiTheme="minorHAnsi" w:cstheme="minorHAnsi"/>
          <w:sz w:val="22"/>
          <w:szCs w:val="22"/>
        </w:rPr>
        <w:t>As outlined in the PIS, identifying personal information will be removed from samples and replaced with a unique number for research purposes.  A separate list of identifying personal information will be stored by TR-ANZGOG and staff involved with the ANZGOG clinical trial in which the patient is participating.  Specimens and information will be stored indefinitely in this way.</w:t>
      </w:r>
      <w:r w:rsidR="005414E6" w:rsidRPr="003377C5">
        <w:rPr>
          <w:rFonts w:asciiTheme="minorHAnsi" w:eastAsia="Gotham-Book" w:hAnsiTheme="minorHAnsi" w:cstheme="minorHAnsi"/>
          <w:sz w:val="22"/>
          <w:szCs w:val="22"/>
        </w:rPr>
        <w:t xml:space="preserve">  </w:t>
      </w:r>
      <w:r w:rsidRPr="003377C5">
        <w:rPr>
          <w:rFonts w:asciiTheme="minorHAnsi" w:eastAsia="Gotham-Book" w:hAnsiTheme="minorHAnsi" w:cstheme="minorHAnsi"/>
          <w:sz w:val="22"/>
          <w:szCs w:val="22"/>
        </w:rPr>
        <w:t xml:space="preserve">All personal data will be stored using strict privacy protocols and in accordance with </w:t>
      </w:r>
      <w:r w:rsidR="005414E6" w:rsidRPr="003377C5">
        <w:rPr>
          <w:rFonts w:asciiTheme="minorHAnsi" w:eastAsia="Gotham-Book" w:hAnsiTheme="minorHAnsi" w:cstheme="minorHAnsi"/>
          <w:sz w:val="22"/>
          <w:szCs w:val="22"/>
        </w:rPr>
        <w:t xml:space="preserve">local and Commonwealth </w:t>
      </w:r>
      <w:r w:rsidRPr="003377C5">
        <w:rPr>
          <w:rFonts w:asciiTheme="minorHAnsi" w:eastAsia="Gotham-Book" w:hAnsiTheme="minorHAnsi" w:cstheme="minorHAnsi"/>
          <w:sz w:val="22"/>
          <w:szCs w:val="22"/>
        </w:rPr>
        <w:t>Government requirements.</w:t>
      </w:r>
      <w:r w:rsidR="005414E6" w:rsidRPr="003377C5">
        <w:rPr>
          <w:rFonts w:asciiTheme="minorHAnsi" w:eastAsia="Gotham-Book" w:hAnsiTheme="minorHAnsi" w:cstheme="minorHAnsi"/>
          <w:sz w:val="22"/>
          <w:szCs w:val="22"/>
        </w:rPr>
        <w:t xml:space="preserve">  </w:t>
      </w:r>
      <w:r w:rsidRPr="003377C5">
        <w:rPr>
          <w:rFonts w:asciiTheme="minorHAnsi" w:eastAsia="Gotham-Book" w:hAnsiTheme="minorHAnsi" w:cstheme="minorHAnsi"/>
          <w:sz w:val="22"/>
          <w:szCs w:val="22"/>
        </w:rPr>
        <w:t xml:space="preserve">Researchers will only be provided information without identifying personal information. The relevant staff of TR-ANZGOG can de-code the </w:t>
      </w:r>
      <w:proofErr w:type="spellStart"/>
      <w:r w:rsidRPr="003377C5">
        <w:rPr>
          <w:rFonts w:asciiTheme="minorHAnsi" w:eastAsia="Gotham-Book" w:hAnsiTheme="minorHAnsi" w:cstheme="minorHAnsi"/>
          <w:sz w:val="22"/>
          <w:szCs w:val="22"/>
        </w:rPr>
        <w:t>biospecimen</w:t>
      </w:r>
      <w:proofErr w:type="spellEnd"/>
      <w:r w:rsidRPr="003377C5">
        <w:rPr>
          <w:rFonts w:asciiTheme="minorHAnsi" w:eastAsia="Gotham-Book" w:hAnsiTheme="minorHAnsi" w:cstheme="minorHAnsi"/>
          <w:sz w:val="22"/>
          <w:szCs w:val="22"/>
        </w:rPr>
        <w:t xml:space="preserve"> if necessary as they will be responsible for </w:t>
      </w:r>
      <w:r w:rsidR="005414E6" w:rsidRPr="003377C5">
        <w:rPr>
          <w:rFonts w:asciiTheme="minorHAnsi" w:eastAsia="Gotham-Book" w:hAnsiTheme="minorHAnsi" w:cstheme="minorHAnsi"/>
          <w:sz w:val="22"/>
          <w:szCs w:val="22"/>
        </w:rPr>
        <w:t xml:space="preserve">TR-ANZGOG </w:t>
      </w:r>
      <w:r w:rsidRPr="003377C5">
        <w:rPr>
          <w:rFonts w:asciiTheme="minorHAnsi" w:eastAsia="Gotham-Book" w:hAnsiTheme="minorHAnsi" w:cstheme="minorHAnsi"/>
          <w:sz w:val="22"/>
          <w:szCs w:val="22"/>
        </w:rPr>
        <w:t>data management.</w:t>
      </w:r>
    </w:p>
    <w:p w14:paraId="269E2924" w14:textId="77777777" w:rsidR="0075182B" w:rsidRPr="003377C5" w:rsidRDefault="0075182B" w:rsidP="00742FE4">
      <w:pPr>
        <w:pStyle w:val="Default"/>
        <w:spacing w:after="200" w:line="276" w:lineRule="auto"/>
        <w:rPr>
          <w:rFonts w:asciiTheme="minorHAnsi" w:hAnsiTheme="minorHAnsi" w:cstheme="minorHAnsi"/>
          <w:color w:val="auto"/>
          <w:sz w:val="22"/>
          <w:szCs w:val="22"/>
        </w:rPr>
      </w:pPr>
      <w:r w:rsidRPr="003377C5">
        <w:rPr>
          <w:rFonts w:asciiTheme="minorHAnsi" w:hAnsiTheme="minorHAnsi" w:cstheme="minorHAnsi"/>
          <w:color w:val="auto"/>
          <w:sz w:val="22"/>
          <w:szCs w:val="22"/>
        </w:rPr>
        <w:t xml:space="preserve">Staff with access to data will have been employed by a Local Health District, University or Medical Research Institute or related organisation, and will have had to undergo a National Criminal Record check. Employees have to meet the confidentiality and privacy standards of their employer, and this will be stated in their duty statement. All TR-ANZGOG staff must agree to and sign a </w:t>
      </w:r>
      <w:r w:rsidRPr="003377C5">
        <w:rPr>
          <w:rFonts w:asciiTheme="minorHAnsi" w:hAnsiTheme="minorHAnsi" w:cstheme="minorHAnsi"/>
          <w:b/>
          <w:color w:val="auto"/>
          <w:sz w:val="22"/>
          <w:szCs w:val="22"/>
        </w:rPr>
        <w:t>Code of Conduct and Ethics, incorporating a Confidentiality Agreement</w:t>
      </w:r>
      <w:r w:rsidRPr="003377C5">
        <w:rPr>
          <w:rFonts w:asciiTheme="minorHAnsi" w:hAnsiTheme="minorHAnsi" w:cstheme="minorHAnsi"/>
          <w:color w:val="auto"/>
          <w:sz w:val="22"/>
          <w:szCs w:val="22"/>
        </w:rPr>
        <w:t xml:space="preserve"> before being allowed access to the database or data. </w:t>
      </w:r>
    </w:p>
    <w:p w14:paraId="4F4D5006" w14:textId="77777777" w:rsidR="0075182B" w:rsidRPr="003377C5" w:rsidRDefault="0075182B" w:rsidP="00742FE4">
      <w:pPr>
        <w:pStyle w:val="Default"/>
        <w:spacing w:after="200" w:line="276" w:lineRule="auto"/>
        <w:rPr>
          <w:rFonts w:asciiTheme="minorHAnsi" w:hAnsiTheme="minorHAnsi" w:cstheme="minorHAnsi"/>
          <w:color w:val="auto"/>
          <w:sz w:val="22"/>
          <w:szCs w:val="22"/>
        </w:rPr>
      </w:pPr>
      <w:r w:rsidRPr="003377C5">
        <w:rPr>
          <w:rFonts w:asciiTheme="minorHAnsi" w:hAnsiTheme="minorHAnsi" w:cstheme="minorHAnsi"/>
          <w:color w:val="auto"/>
          <w:sz w:val="22"/>
          <w:szCs w:val="22"/>
        </w:rPr>
        <w:t>TR-ANZGOG staff must observe legislative responsibilities and policies relating to privacy of personal information. Any staff member in breach of privacy and confidentiality will be in breach of their employment contract and thus eligible for termination.</w:t>
      </w:r>
    </w:p>
    <w:p w14:paraId="7398E92E" w14:textId="77777777" w:rsidR="009F66B6" w:rsidRPr="003377C5" w:rsidRDefault="009F66B6" w:rsidP="009F66B6">
      <w:pPr>
        <w:spacing w:line="276" w:lineRule="auto"/>
        <w:rPr>
          <w:rFonts w:asciiTheme="minorHAnsi" w:hAnsiTheme="minorHAnsi" w:cstheme="minorHAnsi"/>
          <w:sz w:val="22"/>
          <w:szCs w:val="22"/>
          <w:lang w:val="en-CA"/>
        </w:rPr>
      </w:pPr>
      <w:commentRangeStart w:id="127"/>
      <w:r w:rsidRPr="003377C5">
        <w:rPr>
          <w:rFonts w:asciiTheme="minorHAnsi" w:hAnsiTheme="minorHAnsi" w:cstheme="minorHAnsi"/>
          <w:sz w:val="22"/>
          <w:szCs w:val="22"/>
          <w:lang w:val="en-CA"/>
        </w:rPr>
        <w:t>Genetic information obtained from donated biospecimens, which may lead to the identification of participants, will be strictly confidential and researchers must adhere to legal requirements to maintain participant privacy.</w:t>
      </w:r>
      <w:commentRangeEnd w:id="127"/>
      <w:r w:rsidRPr="003377C5">
        <w:rPr>
          <w:rStyle w:val="CommentReference"/>
          <w:rFonts w:asciiTheme="minorHAnsi" w:hAnsiTheme="minorHAnsi" w:cstheme="minorHAnsi"/>
          <w:sz w:val="22"/>
          <w:szCs w:val="22"/>
        </w:rPr>
        <w:commentReference w:id="127"/>
      </w:r>
    </w:p>
    <w:p w14:paraId="7495BCB7" w14:textId="69BC4322" w:rsidR="00647D37" w:rsidRPr="003377C5" w:rsidRDefault="009F66B6" w:rsidP="00742FE4">
      <w:pPr>
        <w:autoSpaceDE w:val="0"/>
        <w:autoSpaceDN w:val="0"/>
        <w:adjustRightInd w:val="0"/>
        <w:spacing w:line="276" w:lineRule="auto"/>
        <w:jc w:val="both"/>
        <w:rPr>
          <w:rFonts w:asciiTheme="minorHAnsi" w:hAnsiTheme="minorHAnsi" w:cstheme="minorHAnsi"/>
          <w:sz w:val="22"/>
          <w:szCs w:val="22"/>
        </w:rPr>
      </w:pPr>
      <w:r w:rsidRPr="003377C5">
        <w:rPr>
          <w:rFonts w:asciiTheme="minorHAnsi" w:hAnsiTheme="minorHAnsi" w:cstheme="minorHAnsi"/>
          <w:sz w:val="22"/>
          <w:szCs w:val="22"/>
          <w:lang w:val="en-CA"/>
        </w:rPr>
        <w:lastRenderedPageBreak/>
        <w:t xml:space="preserve">ANZGOG’s </w:t>
      </w:r>
      <w:r w:rsidRPr="003377C5">
        <w:rPr>
          <w:rFonts w:asciiTheme="minorHAnsi" w:hAnsiTheme="minorHAnsi" w:cstheme="minorHAnsi"/>
          <w:b/>
          <w:sz w:val="22"/>
          <w:szCs w:val="22"/>
          <w:lang w:val="en-CA"/>
        </w:rPr>
        <w:t>Confidentiality Disclosure Agreement</w:t>
      </w:r>
      <w:r w:rsidRPr="003377C5">
        <w:rPr>
          <w:rFonts w:asciiTheme="minorHAnsi" w:hAnsiTheme="minorHAnsi" w:cstheme="minorHAnsi"/>
          <w:sz w:val="22"/>
          <w:szCs w:val="22"/>
          <w:lang w:val="en-CA"/>
        </w:rPr>
        <w:t xml:space="preserve"> will be utilised as required between ANZGOG and clinical trial investigators, TR-ANZGOG Network laboratories and/ or translational researchers.</w:t>
      </w:r>
    </w:p>
    <w:p w14:paraId="05EC7CF1" w14:textId="1B318736" w:rsidR="004E5B01" w:rsidRPr="003377C5" w:rsidRDefault="004D283B">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Where a participant withdraws consent from the trial or the </w:t>
      </w:r>
      <w:proofErr w:type="spellStart"/>
      <w:r w:rsidRPr="003377C5">
        <w:rPr>
          <w:rFonts w:asciiTheme="minorHAnsi" w:hAnsiTheme="minorHAnsi" w:cstheme="minorHAnsi"/>
          <w:sz w:val="22"/>
          <w:szCs w:val="22"/>
          <w:lang w:val="en-CA"/>
        </w:rPr>
        <w:t>biobanking</w:t>
      </w:r>
      <w:proofErr w:type="spellEnd"/>
      <w:r w:rsidRPr="003377C5">
        <w:rPr>
          <w:rFonts w:asciiTheme="minorHAnsi" w:hAnsiTheme="minorHAnsi" w:cstheme="minorHAnsi"/>
          <w:sz w:val="22"/>
          <w:szCs w:val="22"/>
          <w:lang w:val="en-CA"/>
        </w:rPr>
        <w:t xml:space="preserve"> aspect of TR-ANZGOG, a </w:t>
      </w:r>
      <w:r w:rsidRPr="003377C5">
        <w:rPr>
          <w:rFonts w:asciiTheme="minorHAnsi" w:hAnsiTheme="minorHAnsi" w:cstheme="minorHAnsi"/>
          <w:b/>
          <w:sz w:val="22"/>
          <w:szCs w:val="22"/>
          <w:lang w:val="en-CA"/>
        </w:rPr>
        <w:t>Destruction of Samples and Data Checklist</w:t>
      </w:r>
      <w:r w:rsidRPr="003377C5">
        <w:rPr>
          <w:rFonts w:asciiTheme="minorHAnsi" w:hAnsiTheme="minorHAnsi" w:cstheme="minorHAnsi"/>
          <w:sz w:val="22"/>
          <w:szCs w:val="22"/>
          <w:lang w:val="en-CA"/>
        </w:rPr>
        <w:t xml:space="preserve"> will be utilised.</w:t>
      </w:r>
    </w:p>
    <w:p w14:paraId="61777975" w14:textId="499046B0" w:rsidR="004E5B01" w:rsidRPr="003377C5" w:rsidRDefault="004E5B01">
      <w:pPr>
        <w:spacing w:line="276" w:lineRule="auto"/>
        <w:rPr>
          <w:rFonts w:asciiTheme="minorHAnsi" w:hAnsiTheme="minorHAnsi" w:cstheme="minorHAnsi"/>
          <w:i/>
          <w:iCs/>
          <w:sz w:val="22"/>
          <w:szCs w:val="22"/>
          <w:lang w:val="en-CA"/>
        </w:rPr>
      </w:pPr>
    </w:p>
    <w:p w14:paraId="3F7B559F" w14:textId="1E119747" w:rsidR="009F66B6" w:rsidRPr="003377C5" w:rsidRDefault="009F66B6">
      <w:pPr>
        <w:spacing w:after="160" w:line="259" w:lineRule="auto"/>
        <w:rPr>
          <w:rFonts w:asciiTheme="minorHAnsi" w:hAnsiTheme="minorHAnsi" w:cstheme="minorHAnsi"/>
          <w:i/>
          <w:iCs/>
          <w:sz w:val="22"/>
          <w:szCs w:val="22"/>
          <w:lang w:val="en-CA"/>
        </w:rPr>
      </w:pPr>
      <w:r w:rsidRPr="003377C5">
        <w:rPr>
          <w:rFonts w:asciiTheme="minorHAnsi" w:hAnsiTheme="minorHAnsi" w:cstheme="minorHAnsi"/>
          <w:i/>
          <w:iCs/>
          <w:sz w:val="22"/>
          <w:szCs w:val="22"/>
          <w:lang w:val="en-CA"/>
        </w:rPr>
        <w:br w:type="page"/>
      </w:r>
    </w:p>
    <w:p w14:paraId="23686B6C" w14:textId="77777777" w:rsidR="00906848" w:rsidRPr="003377C5" w:rsidRDefault="000D7675" w:rsidP="00742FE4">
      <w:pPr>
        <w:pStyle w:val="Heading1"/>
        <w:spacing w:before="0" w:after="200" w:line="276" w:lineRule="auto"/>
        <w:rPr>
          <w:rFonts w:asciiTheme="minorHAnsi" w:hAnsiTheme="minorHAnsi" w:cstheme="minorHAnsi"/>
          <w:sz w:val="22"/>
          <w:szCs w:val="22"/>
        </w:rPr>
      </w:pPr>
      <w:bookmarkStart w:id="128" w:name="_Toc40261625"/>
      <w:bookmarkStart w:id="129" w:name="_Toc40261822"/>
      <w:bookmarkStart w:id="130" w:name="_Toc40262018"/>
      <w:bookmarkStart w:id="131" w:name="_Toc40276248"/>
      <w:bookmarkStart w:id="132" w:name="_Toc40276537"/>
      <w:bookmarkStart w:id="133" w:name="_Toc40276733"/>
      <w:bookmarkStart w:id="134" w:name="_Toc40261626"/>
      <w:bookmarkStart w:id="135" w:name="_Toc40261823"/>
      <w:bookmarkStart w:id="136" w:name="_Toc40262019"/>
      <w:bookmarkStart w:id="137" w:name="_Toc40276249"/>
      <w:bookmarkStart w:id="138" w:name="_Toc40276538"/>
      <w:bookmarkStart w:id="139" w:name="_Toc40276734"/>
      <w:bookmarkStart w:id="140" w:name="_Toc40261627"/>
      <w:bookmarkStart w:id="141" w:name="_Toc40261824"/>
      <w:bookmarkStart w:id="142" w:name="_Toc40262020"/>
      <w:bookmarkStart w:id="143" w:name="_Toc40276250"/>
      <w:bookmarkStart w:id="144" w:name="_Toc40276539"/>
      <w:bookmarkStart w:id="145" w:name="_Toc40276735"/>
      <w:bookmarkStart w:id="146" w:name="_Toc40261628"/>
      <w:bookmarkStart w:id="147" w:name="_Toc40261825"/>
      <w:bookmarkStart w:id="148" w:name="_Toc40262021"/>
      <w:bookmarkStart w:id="149" w:name="_Toc40276251"/>
      <w:bookmarkStart w:id="150" w:name="_Toc40276540"/>
      <w:bookmarkStart w:id="151" w:name="_Toc40276736"/>
      <w:bookmarkStart w:id="152" w:name="_Toc40261629"/>
      <w:bookmarkStart w:id="153" w:name="_Toc40261826"/>
      <w:bookmarkStart w:id="154" w:name="_Toc40262022"/>
      <w:bookmarkStart w:id="155" w:name="_Toc40276252"/>
      <w:bookmarkStart w:id="156" w:name="_Toc40276541"/>
      <w:bookmarkStart w:id="157" w:name="_Toc40276737"/>
      <w:bookmarkStart w:id="158" w:name="_Toc40261630"/>
      <w:bookmarkStart w:id="159" w:name="_Toc40261827"/>
      <w:bookmarkStart w:id="160" w:name="_Toc40262023"/>
      <w:bookmarkStart w:id="161" w:name="_Toc40276253"/>
      <w:bookmarkStart w:id="162" w:name="_Toc40276542"/>
      <w:bookmarkStart w:id="163" w:name="_Toc40276738"/>
      <w:bookmarkStart w:id="164" w:name="_Toc40261631"/>
      <w:bookmarkStart w:id="165" w:name="_Toc40261828"/>
      <w:bookmarkStart w:id="166" w:name="_Toc40262024"/>
      <w:bookmarkStart w:id="167" w:name="_Toc40276254"/>
      <w:bookmarkStart w:id="168" w:name="_Toc40276543"/>
      <w:bookmarkStart w:id="169" w:name="_Toc40276739"/>
      <w:bookmarkStart w:id="170" w:name="_Toc40261632"/>
      <w:bookmarkStart w:id="171" w:name="_Toc40261829"/>
      <w:bookmarkStart w:id="172" w:name="_Toc40262025"/>
      <w:bookmarkStart w:id="173" w:name="_Toc40276255"/>
      <w:bookmarkStart w:id="174" w:name="_Toc40276544"/>
      <w:bookmarkStart w:id="175" w:name="_Toc40276740"/>
      <w:bookmarkStart w:id="176" w:name="_Toc40261633"/>
      <w:bookmarkStart w:id="177" w:name="_Toc40261830"/>
      <w:bookmarkStart w:id="178" w:name="_Toc40262026"/>
      <w:bookmarkStart w:id="179" w:name="_Toc40276256"/>
      <w:bookmarkStart w:id="180" w:name="_Toc40276545"/>
      <w:bookmarkStart w:id="181" w:name="_Toc40276741"/>
      <w:bookmarkStart w:id="182" w:name="_Toc40261634"/>
      <w:bookmarkStart w:id="183" w:name="_Toc40261831"/>
      <w:bookmarkStart w:id="184" w:name="_Toc40262027"/>
      <w:bookmarkStart w:id="185" w:name="_Toc40276257"/>
      <w:bookmarkStart w:id="186" w:name="_Toc40276546"/>
      <w:bookmarkStart w:id="187" w:name="_Toc40276742"/>
      <w:bookmarkStart w:id="188" w:name="_Toc40261635"/>
      <w:bookmarkStart w:id="189" w:name="_Toc40261832"/>
      <w:bookmarkStart w:id="190" w:name="_Toc40262028"/>
      <w:bookmarkStart w:id="191" w:name="_Toc40276258"/>
      <w:bookmarkStart w:id="192" w:name="_Toc40276547"/>
      <w:bookmarkStart w:id="193" w:name="_Toc40276743"/>
      <w:bookmarkStart w:id="194" w:name="_Toc40261636"/>
      <w:bookmarkStart w:id="195" w:name="_Toc40261833"/>
      <w:bookmarkStart w:id="196" w:name="_Toc40262029"/>
      <w:bookmarkStart w:id="197" w:name="_Toc40276259"/>
      <w:bookmarkStart w:id="198" w:name="_Toc40276548"/>
      <w:bookmarkStart w:id="199" w:name="_Toc40276744"/>
      <w:bookmarkStart w:id="200" w:name="_Toc40261637"/>
      <w:bookmarkStart w:id="201" w:name="_Toc40261834"/>
      <w:bookmarkStart w:id="202" w:name="_Toc40262030"/>
      <w:bookmarkStart w:id="203" w:name="_Toc40276260"/>
      <w:bookmarkStart w:id="204" w:name="_Toc40276549"/>
      <w:bookmarkStart w:id="205" w:name="_Toc40276745"/>
      <w:bookmarkStart w:id="206" w:name="_Toc40261638"/>
      <w:bookmarkStart w:id="207" w:name="_Toc40261835"/>
      <w:bookmarkStart w:id="208" w:name="_Toc40262031"/>
      <w:bookmarkStart w:id="209" w:name="_Toc40276261"/>
      <w:bookmarkStart w:id="210" w:name="_Toc40276550"/>
      <w:bookmarkStart w:id="211" w:name="_Toc40276746"/>
      <w:bookmarkStart w:id="212" w:name="_Toc40261639"/>
      <w:bookmarkStart w:id="213" w:name="_Toc40261836"/>
      <w:bookmarkStart w:id="214" w:name="_Toc40262032"/>
      <w:bookmarkStart w:id="215" w:name="_Toc40276262"/>
      <w:bookmarkStart w:id="216" w:name="_Toc40276551"/>
      <w:bookmarkStart w:id="217" w:name="_Toc40276747"/>
      <w:bookmarkStart w:id="218" w:name="_Toc40261640"/>
      <w:bookmarkStart w:id="219" w:name="_Toc40261837"/>
      <w:bookmarkStart w:id="220" w:name="_Toc40262033"/>
      <w:bookmarkStart w:id="221" w:name="_Toc40276263"/>
      <w:bookmarkStart w:id="222" w:name="_Toc40276552"/>
      <w:bookmarkStart w:id="223" w:name="_Toc40276748"/>
      <w:bookmarkStart w:id="224" w:name="_Toc40261641"/>
      <w:bookmarkStart w:id="225" w:name="_Toc40261838"/>
      <w:bookmarkStart w:id="226" w:name="_Toc40262034"/>
      <w:bookmarkStart w:id="227" w:name="_Toc40276264"/>
      <w:bookmarkStart w:id="228" w:name="_Toc40276553"/>
      <w:bookmarkStart w:id="229" w:name="_Toc40276749"/>
      <w:bookmarkStart w:id="230" w:name="_Toc40261642"/>
      <w:bookmarkStart w:id="231" w:name="_Toc40261839"/>
      <w:bookmarkStart w:id="232" w:name="_Toc40262035"/>
      <w:bookmarkStart w:id="233" w:name="_Toc40276265"/>
      <w:bookmarkStart w:id="234" w:name="_Toc40276554"/>
      <w:bookmarkStart w:id="235" w:name="_Toc40276750"/>
      <w:bookmarkStart w:id="236" w:name="_Toc40261643"/>
      <w:bookmarkStart w:id="237" w:name="_Toc40261840"/>
      <w:bookmarkStart w:id="238" w:name="_Toc40262036"/>
      <w:bookmarkStart w:id="239" w:name="_Toc40276266"/>
      <w:bookmarkStart w:id="240" w:name="_Toc40276555"/>
      <w:bookmarkStart w:id="241" w:name="_Toc40276751"/>
      <w:bookmarkStart w:id="242" w:name="_Toc40261644"/>
      <w:bookmarkStart w:id="243" w:name="_Toc40261841"/>
      <w:bookmarkStart w:id="244" w:name="_Toc40262037"/>
      <w:bookmarkStart w:id="245" w:name="_Toc40276267"/>
      <w:bookmarkStart w:id="246" w:name="_Toc40276556"/>
      <w:bookmarkStart w:id="247" w:name="_Toc40276752"/>
      <w:bookmarkStart w:id="248" w:name="_Toc40261645"/>
      <w:bookmarkStart w:id="249" w:name="_Toc40261842"/>
      <w:bookmarkStart w:id="250" w:name="_Toc40262038"/>
      <w:bookmarkStart w:id="251" w:name="_Toc40276268"/>
      <w:bookmarkStart w:id="252" w:name="_Toc40276557"/>
      <w:bookmarkStart w:id="253" w:name="_Toc40276753"/>
      <w:bookmarkStart w:id="254" w:name="_Toc40261646"/>
      <w:bookmarkStart w:id="255" w:name="_Toc40261843"/>
      <w:bookmarkStart w:id="256" w:name="_Toc40262039"/>
      <w:bookmarkStart w:id="257" w:name="_Toc40276269"/>
      <w:bookmarkStart w:id="258" w:name="_Toc40276558"/>
      <w:bookmarkStart w:id="259" w:name="_Toc40276754"/>
      <w:bookmarkStart w:id="260" w:name="_Toc40261647"/>
      <w:bookmarkStart w:id="261" w:name="_Toc40261844"/>
      <w:bookmarkStart w:id="262" w:name="_Toc40262040"/>
      <w:bookmarkStart w:id="263" w:name="_Toc40276270"/>
      <w:bookmarkStart w:id="264" w:name="_Toc40276559"/>
      <w:bookmarkStart w:id="265" w:name="_Toc40276755"/>
      <w:bookmarkStart w:id="266" w:name="_Toc40261648"/>
      <w:bookmarkStart w:id="267" w:name="_Toc40261845"/>
      <w:bookmarkStart w:id="268" w:name="_Toc40262041"/>
      <w:bookmarkStart w:id="269" w:name="_Toc40276271"/>
      <w:bookmarkStart w:id="270" w:name="_Toc40276560"/>
      <w:bookmarkStart w:id="271" w:name="_Toc40276756"/>
      <w:bookmarkStart w:id="272" w:name="_Toc40261649"/>
      <w:bookmarkStart w:id="273" w:name="_Toc40261846"/>
      <w:bookmarkStart w:id="274" w:name="_Toc40262042"/>
      <w:bookmarkStart w:id="275" w:name="_Toc40276272"/>
      <w:bookmarkStart w:id="276" w:name="_Toc40276561"/>
      <w:bookmarkStart w:id="277" w:name="_Toc40276757"/>
      <w:bookmarkStart w:id="278" w:name="_Toc40261650"/>
      <w:bookmarkStart w:id="279" w:name="_Toc40261847"/>
      <w:bookmarkStart w:id="280" w:name="_Toc40262043"/>
      <w:bookmarkStart w:id="281" w:name="_Toc40276273"/>
      <w:bookmarkStart w:id="282" w:name="_Toc40276562"/>
      <w:bookmarkStart w:id="283" w:name="_Toc40276758"/>
      <w:bookmarkStart w:id="284" w:name="_Toc40261651"/>
      <w:bookmarkStart w:id="285" w:name="_Toc40261848"/>
      <w:bookmarkStart w:id="286" w:name="_Toc40262044"/>
      <w:bookmarkStart w:id="287" w:name="_Toc40276274"/>
      <w:bookmarkStart w:id="288" w:name="_Toc40276563"/>
      <w:bookmarkStart w:id="289" w:name="_Toc40276759"/>
      <w:bookmarkStart w:id="290" w:name="_Toc40261652"/>
      <w:bookmarkStart w:id="291" w:name="_Toc40261849"/>
      <w:bookmarkStart w:id="292" w:name="_Toc40262045"/>
      <w:bookmarkStart w:id="293" w:name="_Toc40276275"/>
      <w:bookmarkStart w:id="294" w:name="_Toc40276564"/>
      <w:bookmarkStart w:id="295" w:name="_Toc40276760"/>
      <w:bookmarkStart w:id="296" w:name="_Toc40261653"/>
      <w:bookmarkStart w:id="297" w:name="_Toc40261850"/>
      <w:bookmarkStart w:id="298" w:name="_Toc40262046"/>
      <w:bookmarkStart w:id="299" w:name="_Toc40276276"/>
      <w:bookmarkStart w:id="300" w:name="_Toc40276565"/>
      <w:bookmarkStart w:id="301" w:name="_Toc40276761"/>
      <w:bookmarkStart w:id="302" w:name="_Toc40261654"/>
      <w:bookmarkStart w:id="303" w:name="_Toc40261851"/>
      <w:bookmarkStart w:id="304" w:name="_Toc40262047"/>
      <w:bookmarkStart w:id="305" w:name="_Toc40276277"/>
      <w:bookmarkStart w:id="306" w:name="_Toc40276566"/>
      <w:bookmarkStart w:id="307" w:name="_Toc40276762"/>
      <w:bookmarkStart w:id="308" w:name="_Toc40261655"/>
      <w:bookmarkStart w:id="309" w:name="_Toc40261852"/>
      <w:bookmarkStart w:id="310" w:name="_Toc40262048"/>
      <w:bookmarkStart w:id="311" w:name="_Toc40276278"/>
      <w:bookmarkStart w:id="312" w:name="_Toc40276567"/>
      <w:bookmarkStart w:id="313" w:name="_Toc40276763"/>
      <w:bookmarkStart w:id="314" w:name="_Toc40261656"/>
      <w:bookmarkStart w:id="315" w:name="_Toc40261853"/>
      <w:bookmarkStart w:id="316" w:name="_Toc40262049"/>
      <w:bookmarkStart w:id="317" w:name="_Toc40276279"/>
      <w:bookmarkStart w:id="318" w:name="_Toc40276568"/>
      <w:bookmarkStart w:id="319" w:name="_Toc40276764"/>
      <w:bookmarkStart w:id="320" w:name="_Toc40261657"/>
      <w:bookmarkStart w:id="321" w:name="_Toc40261854"/>
      <w:bookmarkStart w:id="322" w:name="_Toc40262050"/>
      <w:bookmarkStart w:id="323" w:name="_Toc40276280"/>
      <w:bookmarkStart w:id="324" w:name="_Toc40276569"/>
      <w:bookmarkStart w:id="325" w:name="_Toc40276765"/>
      <w:bookmarkStart w:id="326" w:name="_Toc40261659"/>
      <w:bookmarkStart w:id="327" w:name="_Toc40261856"/>
      <w:bookmarkStart w:id="328" w:name="_Toc40262052"/>
      <w:bookmarkStart w:id="329" w:name="_Toc40276282"/>
      <w:bookmarkStart w:id="330" w:name="_Toc40276571"/>
      <w:bookmarkStart w:id="331" w:name="_Toc40276767"/>
      <w:bookmarkStart w:id="332" w:name="_Toc40261660"/>
      <w:bookmarkStart w:id="333" w:name="_Toc40261857"/>
      <w:bookmarkStart w:id="334" w:name="_Toc40262053"/>
      <w:bookmarkStart w:id="335" w:name="_Toc40276283"/>
      <w:bookmarkStart w:id="336" w:name="_Toc40276572"/>
      <w:bookmarkStart w:id="337" w:name="_Toc40276768"/>
      <w:bookmarkStart w:id="338" w:name="_Toc40261661"/>
      <w:bookmarkStart w:id="339" w:name="_Toc40261858"/>
      <w:bookmarkStart w:id="340" w:name="_Toc40262054"/>
      <w:bookmarkStart w:id="341" w:name="_Toc40276284"/>
      <w:bookmarkStart w:id="342" w:name="_Toc40276573"/>
      <w:bookmarkStart w:id="343" w:name="_Toc40276769"/>
      <w:bookmarkStart w:id="344" w:name="_Toc40261662"/>
      <w:bookmarkStart w:id="345" w:name="_Toc40261859"/>
      <w:bookmarkStart w:id="346" w:name="_Toc40262055"/>
      <w:bookmarkStart w:id="347" w:name="_Toc40276285"/>
      <w:bookmarkStart w:id="348" w:name="_Toc40276574"/>
      <w:bookmarkStart w:id="349" w:name="_Toc40276770"/>
      <w:bookmarkStart w:id="350" w:name="_Toc40261663"/>
      <w:bookmarkStart w:id="351" w:name="_Toc40261860"/>
      <w:bookmarkStart w:id="352" w:name="_Toc40262056"/>
      <w:bookmarkStart w:id="353" w:name="_Toc40276286"/>
      <w:bookmarkStart w:id="354" w:name="_Toc40276575"/>
      <w:bookmarkStart w:id="355" w:name="_Toc40276771"/>
      <w:bookmarkStart w:id="356" w:name="_Toc40261664"/>
      <w:bookmarkStart w:id="357" w:name="_Toc40261861"/>
      <w:bookmarkStart w:id="358" w:name="_Toc40262057"/>
      <w:bookmarkStart w:id="359" w:name="_Toc40276287"/>
      <w:bookmarkStart w:id="360" w:name="_Toc40276576"/>
      <w:bookmarkStart w:id="361" w:name="_Toc40276772"/>
      <w:bookmarkStart w:id="362" w:name="_Toc40261665"/>
      <w:bookmarkStart w:id="363" w:name="_Toc40261862"/>
      <w:bookmarkStart w:id="364" w:name="_Toc40262058"/>
      <w:bookmarkStart w:id="365" w:name="_Toc40276288"/>
      <w:bookmarkStart w:id="366" w:name="_Toc40276577"/>
      <w:bookmarkStart w:id="367" w:name="_Toc40276773"/>
      <w:bookmarkStart w:id="368" w:name="_Toc40261666"/>
      <w:bookmarkStart w:id="369" w:name="_Toc40261863"/>
      <w:bookmarkStart w:id="370" w:name="_Toc40262059"/>
      <w:bookmarkStart w:id="371" w:name="_Toc40276289"/>
      <w:bookmarkStart w:id="372" w:name="_Toc40276578"/>
      <w:bookmarkStart w:id="373" w:name="_Toc40276774"/>
      <w:bookmarkStart w:id="374" w:name="_Toc40261667"/>
      <w:bookmarkStart w:id="375" w:name="_Toc40261864"/>
      <w:bookmarkStart w:id="376" w:name="_Toc40262060"/>
      <w:bookmarkStart w:id="377" w:name="_Toc40276290"/>
      <w:bookmarkStart w:id="378" w:name="_Toc40276579"/>
      <w:bookmarkStart w:id="379" w:name="_Toc40276775"/>
      <w:bookmarkStart w:id="380" w:name="_Toc40261668"/>
      <w:bookmarkStart w:id="381" w:name="_Toc40261865"/>
      <w:bookmarkStart w:id="382" w:name="_Toc40262061"/>
      <w:bookmarkStart w:id="383" w:name="_Toc40276291"/>
      <w:bookmarkStart w:id="384" w:name="_Toc40276580"/>
      <w:bookmarkStart w:id="385" w:name="_Toc40276776"/>
      <w:bookmarkStart w:id="386" w:name="_Toc40261669"/>
      <w:bookmarkStart w:id="387" w:name="_Toc40261866"/>
      <w:bookmarkStart w:id="388" w:name="_Toc40262062"/>
      <w:bookmarkStart w:id="389" w:name="_Toc40276292"/>
      <w:bookmarkStart w:id="390" w:name="_Toc40276581"/>
      <w:bookmarkStart w:id="391" w:name="_Toc40276777"/>
      <w:bookmarkStart w:id="392" w:name="_Toc40261670"/>
      <w:bookmarkStart w:id="393" w:name="_Toc40261867"/>
      <w:bookmarkStart w:id="394" w:name="_Toc40262063"/>
      <w:bookmarkStart w:id="395" w:name="_Toc40276293"/>
      <w:bookmarkStart w:id="396" w:name="_Toc40276582"/>
      <w:bookmarkStart w:id="397" w:name="_Toc40276778"/>
      <w:bookmarkStart w:id="398" w:name="_Toc40261671"/>
      <w:bookmarkStart w:id="399" w:name="_Toc40261868"/>
      <w:bookmarkStart w:id="400" w:name="_Toc40262064"/>
      <w:bookmarkStart w:id="401" w:name="_Toc40276294"/>
      <w:bookmarkStart w:id="402" w:name="_Toc40276583"/>
      <w:bookmarkStart w:id="403" w:name="_Toc40276779"/>
      <w:bookmarkStart w:id="404" w:name="_Toc40261672"/>
      <w:bookmarkStart w:id="405" w:name="_Toc40261869"/>
      <w:bookmarkStart w:id="406" w:name="_Toc40262065"/>
      <w:bookmarkStart w:id="407" w:name="_Toc40276295"/>
      <w:bookmarkStart w:id="408" w:name="_Toc40276584"/>
      <w:bookmarkStart w:id="409" w:name="_Toc40276780"/>
      <w:bookmarkStart w:id="410" w:name="_Toc40261673"/>
      <w:bookmarkStart w:id="411" w:name="_Toc40261870"/>
      <w:bookmarkStart w:id="412" w:name="_Toc40262066"/>
      <w:bookmarkStart w:id="413" w:name="_Toc40276296"/>
      <w:bookmarkStart w:id="414" w:name="_Toc40276585"/>
      <w:bookmarkStart w:id="415" w:name="_Toc40276781"/>
      <w:bookmarkStart w:id="416" w:name="_Toc40261674"/>
      <w:bookmarkStart w:id="417" w:name="_Toc40261871"/>
      <w:bookmarkStart w:id="418" w:name="_Toc40262067"/>
      <w:bookmarkStart w:id="419" w:name="_Toc40276297"/>
      <w:bookmarkStart w:id="420" w:name="_Toc40276586"/>
      <w:bookmarkStart w:id="421" w:name="_Toc40276782"/>
      <w:bookmarkStart w:id="422" w:name="_Toc40261675"/>
      <w:bookmarkStart w:id="423" w:name="_Toc40261872"/>
      <w:bookmarkStart w:id="424" w:name="_Toc40262068"/>
      <w:bookmarkStart w:id="425" w:name="_Toc40276298"/>
      <w:bookmarkStart w:id="426" w:name="_Toc40276587"/>
      <w:bookmarkStart w:id="427" w:name="_Toc40276783"/>
      <w:bookmarkStart w:id="428" w:name="_Toc40261676"/>
      <w:bookmarkStart w:id="429" w:name="_Toc40261873"/>
      <w:bookmarkStart w:id="430" w:name="_Toc40262069"/>
      <w:bookmarkStart w:id="431" w:name="_Toc40276299"/>
      <w:bookmarkStart w:id="432" w:name="_Toc40276588"/>
      <w:bookmarkStart w:id="433" w:name="_Toc40276784"/>
      <w:bookmarkStart w:id="434" w:name="_Toc40261691"/>
      <w:bookmarkStart w:id="435" w:name="_Toc40261888"/>
      <w:bookmarkStart w:id="436" w:name="_Toc40262084"/>
      <w:bookmarkStart w:id="437" w:name="_Toc40276314"/>
      <w:bookmarkStart w:id="438" w:name="_Toc40276603"/>
      <w:bookmarkStart w:id="439" w:name="_Toc40276799"/>
      <w:bookmarkStart w:id="440" w:name="_Toc40261705"/>
      <w:bookmarkStart w:id="441" w:name="_Toc40261902"/>
      <w:bookmarkStart w:id="442" w:name="_Toc40262098"/>
      <w:bookmarkStart w:id="443" w:name="_Toc40276328"/>
      <w:bookmarkStart w:id="444" w:name="_Toc40276617"/>
      <w:bookmarkStart w:id="445" w:name="_Toc40276813"/>
      <w:bookmarkStart w:id="446" w:name="_Toc40261712"/>
      <w:bookmarkStart w:id="447" w:name="_Toc40261909"/>
      <w:bookmarkStart w:id="448" w:name="_Toc40262105"/>
      <w:bookmarkStart w:id="449" w:name="_Toc40276335"/>
      <w:bookmarkStart w:id="450" w:name="_Toc40276624"/>
      <w:bookmarkStart w:id="451" w:name="_Toc40276820"/>
      <w:bookmarkStart w:id="452" w:name="_Toc40261719"/>
      <w:bookmarkStart w:id="453" w:name="_Toc40261916"/>
      <w:bookmarkStart w:id="454" w:name="_Toc40262112"/>
      <w:bookmarkStart w:id="455" w:name="_Toc40276342"/>
      <w:bookmarkStart w:id="456" w:name="_Toc40276631"/>
      <w:bookmarkStart w:id="457" w:name="_Toc40276827"/>
      <w:bookmarkStart w:id="458" w:name="_Toc40261720"/>
      <w:bookmarkStart w:id="459" w:name="_Toc40261917"/>
      <w:bookmarkStart w:id="460" w:name="_Toc40262113"/>
      <w:bookmarkStart w:id="461" w:name="_Toc40276343"/>
      <w:bookmarkStart w:id="462" w:name="_Toc40276632"/>
      <w:bookmarkStart w:id="463" w:name="_Toc40276828"/>
      <w:bookmarkStart w:id="464" w:name="_Toc40261721"/>
      <w:bookmarkStart w:id="465" w:name="_Toc40261918"/>
      <w:bookmarkStart w:id="466" w:name="_Toc40262114"/>
      <w:bookmarkStart w:id="467" w:name="_Toc40276344"/>
      <w:bookmarkStart w:id="468" w:name="_Toc40276633"/>
      <w:bookmarkStart w:id="469" w:name="_Toc40276829"/>
      <w:bookmarkStart w:id="470" w:name="_Toc40261722"/>
      <w:bookmarkStart w:id="471" w:name="_Toc40261919"/>
      <w:bookmarkStart w:id="472" w:name="_Toc40262115"/>
      <w:bookmarkStart w:id="473" w:name="_Toc40276345"/>
      <w:bookmarkStart w:id="474" w:name="_Toc40276634"/>
      <w:bookmarkStart w:id="475" w:name="_Toc40276830"/>
      <w:bookmarkStart w:id="476" w:name="_Toc40261723"/>
      <w:bookmarkStart w:id="477" w:name="_Toc40261920"/>
      <w:bookmarkStart w:id="478" w:name="_Toc40262116"/>
      <w:bookmarkStart w:id="479" w:name="_Toc40276346"/>
      <w:bookmarkStart w:id="480" w:name="_Toc40276635"/>
      <w:bookmarkStart w:id="481" w:name="_Toc40276831"/>
      <w:bookmarkStart w:id="482" w:name="_Toc40261724"/>
      <w:bookmarkStart w:id="483" w:name="_Toc40261921"/>
      <w:bookmarkStart w:id="484" w:name="_Toc40262117"/>
      <w:bookmarkStart w:id="485" w:name="_Toc40276347"/>
      <w:bookmarkStart w:id="486" w:name="_Toc40276636"/>
      <w:bookmarkStart w:id="487" w:name="_Toc40276832"/>
      <w:bookmarkStart w:id="488" w:name="_Toc40261725"/>
      <w:bookmarkStart w:id="489" w:name="_Toc40261922"/>
      <w:bookmarkStart w:id="490" w:name="_Toc40262118"/>
      <w:bookmarkStart w:id="491" w:name="_Toc40276348"/>
      <w:bookmarkStart w:id="492" w:name="_Toc40276637"/>
      <w:bookmarkStart w:id="493" w:name="_Toc40276833"/>
      <w:bookmarkStart w:id="494" w:name="OLE_LINK11"/>
      <w:bookmarkStart w:id="495" w:name="_Toc40276834"/>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3377C5">
        <w:rPr>
          <w:rFonts w:asciiTheme="minorHAnsi" w:hAnsiTheme="minorHAnsi" w:cstheme="minorHAnsi"/>
          <w:sz w:val="22"/>
          <w:szCs w:val="22"/>
        </w:rPr>
        <w:lastRenderedPageBreak/>
        <w:t xml:space="preserve">Biospecimen and Data </w:t>
      </w:r>
      <w:r w:rsidR="00906848" w:rsidRPr="003377C5">
        <w:rPr>
          <w:rFonts w:asciiTheme="minorHAnsi" w:hAnsiTheme="minorHAnsi" w:cstheme="minorHAnsi"/>
          <w:sz w:val="22"/>
          <w:szCs w:val="22"/>
        </w:rPr>
        <w:t>Access &amp; Release</w:t>
      </w:r>
      <w:bookmarkEnd w:id="494"/>
      <w:bookmarkEnd w:id="495"/>
    </w:p>
    <w:p w14:paraId="4CAB63DB" w14:textId="3D0BB4B2" w:rsidR="00216C7E" w:rsidRPr="003377C5" w:rsidRDefault="00216C7E" w:rsidP="00742FE4">
      <w:pPr>
        <w:pStyle w:val="Heading2"/>
        <w:spacing w:before="0" w:line="276" w:lineRule="auto"/>
        <w:rPr>
          <w:rFonts w:asciiTheme="minorHAnsi" w:hAnsiTheme="minorHAnsi" w:cstheme="minorHAnsi"/>
          <w:sz w:val="22"/>
          <w:szCs w:val="22"/>
        </w:rPr>
      </w:pPr>
      <w:bookmarkStart w:id="496" w:name="_Toc40276835"/>
      <w:bookmarkStart w:id="497" w:name="OLE_LINK12"/>
      <w:bookmarkStart w:id="498" w:name="OLE_LINK13"/>
      <w:commentRangeStart w:id="499"/>
      <w:r w:rsidRPr="003377C5">
        <w:rPr>
          <w:rFonts w:asciiTheme="minorHAnsi" w:hAnsiTheme="minorHAnsi" w:cstheme="minorHAnsi"/>
          <w:sz w:val="22"/>
          <w:szCs w:val="22"/>
        </w:rPr>
        <w:t>Policy</w:t>
      </w:r>
      <w:commentRangeEnd w:id="499"/>
      <w:r w:rsidR="003107D4" w:rsidRPr="003377C5">
        <w:rPr>
          <w:rStyle w:val="CommentReference"/>
          <w:rFonts w:asciiTheme="minorHAnsi" w:eastAsia="Calibri" w:hAnsiTheme="minorHAnsi" w:cstheme="minorHAnsi"/>
          <w:color w:val="auto"/>
          <w:sz w:val="22"/>
          <w:szCs w:val="22"/>
        </w:rPr>
        <w:commentReference w:id="499"/>
      </w:r>
      <w:bookmarkEnd w:id="496"/>
    </w:p>
    <w:p w14:paraId="4845D97A" w14:textId="09FBA930" w:rsidR="00216C7E" w:rsidRPr="003377C5" w:rsidRDefault="00216C7E" w:rsidP="00742FE4">
      <w:pPr>
        <w:pStyle w:val="Heading3"/>
        <w:spacing w:before="0" w:line="276" w:lineRule="auto"/>
        <w:rPr>
          <w:rFonts w:asciiTheme="minorHAnsi" w:hAnsiTheme="minorHAnsi" w:cstheme="minorHAnsi"/>
          <w:sz w:val="22"/>
          <w:szCs w:val="22"/>
        </w:rPr>
      </w:pPr>
      <w:bookmarkStart w:id="500" w:name="_Toc40276836"/>
      <w:r w:rsidRPr="003377C5">
        <w:rPr>
          <w:rFonts w:asciiTheme="minorHAnsi" w:hAnsiTheme="minorHAnsi" w:cstheme="minorHAnsi"/>
          <w:sz w:val="22"/>
          <w:szCs w:val="22"/>
        </w:rPr>
        <w:t>Biospecimen and Data access and release policy</w:t>
      </w:r>
      <w:bookmarkEnd w:id="500"/>
    </w:p>
    <w:p w14:paraId="1D05A59D" w14:textId="660623E2" w:rsidR="00A274B3" w:rsidRPr="003377C5" w:rsidRDefault="00A274B3" w:rsidP="00A274B3">
      <w:pPr>
        <w:pStyle w:val="Heading3"/>
        <w:spacing w:before="0" w:line="276" w:lineRule="auto"/>
        <w:rPr>
          <w:rFonts w:asciiTheme="minorHAnsi" w:hAnsiTheme="minorHAnsi" w:cstheme="minorHAnsi"/>
          <w:sz w:val="22"/>
          <w:szCs w:val="22"/>
        </w:rPr>
      </w:pPr>
      <w:bookmarkStart w:id="501" w:name="_Toc40276837"/>
      <w:r w:rsidRPr="003377C5">
        <w:rPr>
          <w:rFonts w:asciiTheme="minorHAnsi" w:hAnsiTheme="minorHAnsi" w:cstheme="minorHAnsi"/>
          <w:sz w:val="22"/>
          <w:szCs w:val="22"/>
        </w:rPr>
        <w:t xml:space="preserve">Universal </w:t>
      </w:r>
      <w:proofErr w:type="spellStart"/>
      <w:r w:rsidRPr="003377C5">
        <w:rPr>
          <w:rFonts w:asciiTheme="minorHAnsi" w:hAnsiTheme="minorHAnsi" w:cstheme="minorHAnsi"/>
          <w:sz w:val="22"/>
          <w:szCs w:val="22"/>
        </w:rPr>
        <w:t>Biobanking</w:t>
      </w:r>
      <w:proofErr w:type="spellEnd"/>
      <w:r w:rsidRPr="003377C5">
        <w:rPr>
          <w:rFonts w:asciiTheme="minorHAnsi" w:hAnsiTheme="minorHAnsi" w:cstheme="minorHAnsi"/>
          <w:sz w:val="22"/>
          <w:szCs w:val="22"/>
        </w:rPr>
        <w:t xml:space="preserve"> MTA</w:t>
      </w:r>
      <w:bookmarkEnd w:id="501"/>
    </w:p>
    <w:p w14:paraId="06602D66" w14:textId="654E6655" w:rsidR="00FA4458" w:rsidRPr="003377C5" w:rsidRDefault="00906848" w:rsidP="00742FE4">
      <w:pPr>
        <w:pStyle w:val="Heading2"/>
        <w:spacing w:before="0" w:line="276" w:lineRule="auto"/>
        <w:rPr>
          <w:rFonts w:asciiTheme="minorHAnsi" w:hAnsiTheme="minorHAnsi" w:cstheme="minorHAnsi"/>
          <w:sz w:val="22"/>
          <w:szCs w:val="22"/>
        </w:rPr>
      </w:pPr>
      <w:bookmarkStart w:id="502" w:name="_Toc40261730"/>
      <w:bookmarkStart w:id="503" w:name="_Toc40261927"/>
      <w:bookmarkStart w:id="504" w:name="_Toc40262123"/>
      <w:bookmarkStart w:id="505" w:name="_Toc40276353"/>
      <w:bookmarkStart w:id="506" w:name="_Toc40276642"/>
      <w:bookmarkStart w:id="507" w:name="_Toc40276838"/>
      <w:bookmarkStart w:id="508" w:name="_Toc40276839"/>
      <w:bookmarkEnd w:id="502"/>
      <w:bookmarkEnd w:id="503"/>
      <w:bookmarkEnd w:id="504"/>
      <w:bookmarkEnd w:id="505"/>
      <w:bookmarkEnd w:id="506"/>
      <w:bookmarkEnd w:id="507"/>
      <w:r w:rsidRPr="003377C5">
        <w:rPr>
          <w:rFonts w:asciiTheme="minorHAnsi" w:hAnsiTheme="minorHAnsi" w:cstheme="minorHAnsi"/>
          <w:sz w:val="22"/>
          <w:szCs w:val="22"/>
        </w:rPr>
        <w:t>SOP</w:t>
      </w:r>
      <w:bookmarkEnd w:id="508"/>
      <w:r w:rsidRPr="003377C5">
        <w:rPr>
          <w:rFonts w:asciiTheme="minorHAnsi" w:hAnsiTheme="minorHAnsi" w:cstheme="minorHAnsi"/>
          <w:sz w:val="22"/>
          <w:szCs w:val="22"/>
        </w:rPr>
        <w:t xml:space="preserve"> </w:t>
      </w:r>
    </w:p>
    <w:p w14:paraId="1269A533" w14:textId="14237B79" w:rsidR="00BE6D14" w:rsidRPr="003377C5" w:rsidRDefault="00A274B3" w:rsidP="00742FE4">
      <w:pPr>
        <w:pStyle w:val="Heading3"/>
        <w:spacing w:before="0" w:line="276" w:lineRule="auto"/>
        <w:rPr>
          <w:rFonts w:asciiTheme="minorHAnsi" w:hAnsiTheme="minorHAnsi" w:cstheme="minorHAnsi"/>
          <w:sz w:val="22"/>
          <w:szCs w:val="22"/>
        </w:rPr>
      </w:pPr>
      <w:bookmarkStart w:id="509" w:name="_Toc40276840"/>
      <w:r w:rsidRPr="003377C5">
        <w:rPr>
          <w:rFonts w:asciiTheme="minorHAnsi" w:hAnsiTheme="minorHAnsi" w:cstheme="minorHAnsi"/>
          <w:sz w:val="22"/>
          <w:szCs w:val="22"/>
        </w:rPr>
        <w:t>Bios</w:t>
      </w:r>
      <w:r w:rsidR="00906848" w:rsidRPr="003377C5">
        <w:rPr>
          <w:rFonts w:asciiTheme="minorHAnsi" w:hAnsiTheme="minorHAnsi" w:cstheme="minorHAnsi"/>
          <w:sz w:val="22"/>
          <w:szCs w:val="22"/>
        </w:rPr>
        <w:t>pecimen</w:t>
      </w:r>
      <w:r w:rsidRPr="003377C5">
        <w:rPr>
          <w:rFonts w:asciiTheme="minorHAnsi" w:hAnsiTheme="minorHAnsi" w:cstheme="minorHAnsi"/>
          <w:sz w:val="22"/>
          <w:szCs w:val="22"/>
        </w:rPr>
        <w:t xml:space="preserve"> and data</w:t>
      </w:r>
      <w:r w:rsidR="00906848" w:rsidRPr="003377C5">
        <w:rPr>
          <w:rFonts w:asciiTheme="minorHAnsi" w:hAnsiTheme="minorHAnsi" w:cstheme="minorHAnsi"/>
          <w:sz w:val="22"/>
          <w:szCs w:val="22"/>
        </w:rPr>
        <w:t xml:space="preserve"> </w:t>
      </w:r>
      <w:r w:rsidRPr="003377C5">
        <w:rPr>
          <w:rFonts w:asciiTheme="minorHAnsi" w:hAnsiTheme="minorHAnsi" w:cstheme="minorHAnsi"/>
          <w:sz w:val="22"/>
          <w:szCs w:val="22"/>
        </w:rPr>
        <w:t>transfer</w:t>
      </w:r>
      <w:bookmarkStart w:id="510" w:name="_Toc40276841"/>
      <w:bookmarkEnd w:id="509"/>
      <w:bookmarkEnd w:id="510"/>
    </w:p>
    <w:p w14:paraId="3CFF8758" w14:textId="633EA2F3" w:rsidR="00FA4458" w:rsidRPr="003377C5" w:rsidRDefault="00FA4458" w:rsidP="00742FE4">
      <w:pPr>
        <w:pStyle w:val="Heading2"/>
        <w:spacing w:before="0" w:line="276" w:lineRule="auto"/>
        <w:rPr>
          <w:rFonts w:asciiTheme="minorHAnsi" w:hAnsiTheme="minorHAnsi" w:cstheme="minorHAnsi"/>
          <w:sz w:val="22"/>
          <w:szCs w:val="22"/>
        </w:rPr>
      </w:pPr>
      <w:bookmarkStart w:id="511" w:name="_Toc40276842"/>
      <w:r w:rsidRPr="003377C5">
        <w:rPr>
          <w:rFonts w:asciiTheme="minorHAnsi" w:hAnsiTheme="minorHAnsi" w:cstheme="minorHAnsi"/>
          <w:sz w:val="22"/>
          <w:szCs w:val="22"/>
        </w:rPr>
        <w:t>Template</w:t>
      </w:r>
      <w:bookmarkEnd w:id="511"/>
    </w:p>
    <w:p w14:paraId="63E49DA2" w14:textId="77777777" w:rsidR="00FA4458" w:rsidRPr="003377C5" w:rsidRDefault="00FA4458" w:rsidP="00742FE4">
      <w:pPr>
        <w:pStyle w:val="Heading3"/>
        <w:spacing w:before="0" w:line="276" w:lineRule="auto"/>
        <w:rPr>
          <w:rFonts w:asciiTheme="minorHAnsi" w:hAnsiTheme="minorHAnsi" w:cstheme="minorHAnsi"/>
          <w:sz w:val="22"/>
          <w:szCs w:val="22"/>
        </w:rPr>
      </w:pPr>
      <w:bookmarkStart w:id="512" w:name="_Toc40276843"/>
      <w:r w:rsidRPr="003377C5">
        <w:rPr>
          <w:rFonts w:asciiTheme="minorHAnsi" w:hAnsiTheme="minorHAnsi" w:cstheme="minorHAnsi"/>
          <w:sz w:val="22"/>
          <w:szCs w:val="22"/>
        </w:rPr>
        <w:t>Fees - Biospecimen &amp; Data access</w:t>
      </w:r>
      <w:bookmarkEnd w:id="512"/>
      <w:r w:rsidRPr="003377C5">
        <w:rPr>
          <w:rFonts w:asciiTheme="minorHAnsi" w:hAnsiTheme="minorHAnsi" w:cstheme="minorHAnsi"/>
          <w:sz w:val="22"/>
          <w:szCs w:val="22"/>
        </w:rPr>
        <w:t xml:space="preserve"> </w:t>
      </w:r>
    </w:p>
    <w:p w14:paraId="4BD747DF" w14:textId="77777777" w:rsidR="00FA4458" w:rsidRPr="003377C5" w:rsidRDefault="00FA4458" w:rsidP="00742FE4">
      <w:pPr>
        <w:pStyle w:val="Heading3"/>
        <w:spacing w:before="0" w:line="276" w:lineRule="auto"/>
        <w:rPr>
          <w:rFonts w:asciiTheme="minorHAnsi" w:hAnsiTheme="minorHAnsi" w:cstheme="minorHAnsi"/>
          <w:sz w:val="22"/>
          <w:szCs w:val="22"/>
        </w:rPr>
      </w:pPr>
      <w:bookmarkStart w:id="513" w:name="_Toc40276844"/>
      <w:r w:rsidRPr="003377C5">
        <w:rPr>
          <w:rFonts w:asciiTheme="minorHAnsi" w:hAnsiTheme="minorHAnsi" w:cstheme="minorHAnsi"/>
          <w:sz w:val="22"/>
          <w:szCs w:val="22"/>
        </w:rPr>
        <w:t>EOI - Biospecimen Resource</w:t>
      </w:r>
      <w:bookmarkEnd w:id="513"/>
    </w:p>
    <w:p w14:paraId="1CED0CEE" w14:textId="77777777" w:rsidR="00FA4458" w:rsidRPr="003377C5" w:rsidRDefault="00FA4458" w:rsidP="00742FE4">
      <w:pPr>
        <w:pStyle w:val="Heading3"/>
        <w:spacing w:before="0" w:line="276" w:lineRule="auto"/>
        <w:rPr>
          <w:rFonts w:asciiTheme="minorHAnsi" w:hAnsiTheme="minorHAnsi" w:cstheme="minorHAnsi"/>
          <w:sz w:val="22"/>
          <w:szCs w:val="22"/>
        </w:rPr>
      </w:pPr>
      <w:bookmarkStart w:id="514" w:name="_Toc40276845"/>
      <w:r w:rsidRPr="003377C5">
        <w:rPr>
          <w:rFonts w:asciiTheme="minorHAnsi" w:hAnsiTheme="minorHAnsi" w:cstheme="minorHAnsi"/>
          <w:sz w:val="22"/>
          <w:szCs w:val="22"/>
        </w:rPr>
        <w:t>Application Form - Biospecimen Resource</w:t>
      </w:r>
      <w:bookmarkEnd w:id="514"/>
      <w:r w:rsidRPr="003377C5">
        <w:rPr>
          <w:rFonts w:asciiTheme="minorHAnsi" w:hAnsiTheme="minorHAnsi" w:cstheme="minorHAnsi"/>
          <w:sz w:val="22"/>
          <w:szCs w:val="22"/>
        </w:rPr>
        <w:t xml:space="preserve"> </w:t>
      </w:r>
    </w:p>
    <w:p w14:paraId="4D15D4E9" w14:textId="54803E98" w:rsidR="00FA4458" w:rsidRPr="003377C5" w:rsidRDefault="00FA4458" w:rsidP="00742FE4">
      <w:pPr>
        <w:pStyle w:val="Heading3"/>
        <w:spacing w:before="0" w:line="276" w:lineRule="auto"/>
        <w:rPr>
          <w:rFonts w:asciiTheme="minorHAnsi" w:hAnsiTheme="minorHAnsi" w:cstheme="minorHAnsi"/>
          <w:sz w:val="22"/>
          <w:szCs w:val="22"/>
        </w:rPr>
      </w:pPr>
      <w:bookmarkStart w:id="515" w:name="_Toc40276846"/>
      <w:r w:rsidRPr="003377C5">
        <w:rPr>
          <w:rFonts w:asciiTheme="minorHAnsi" w:hAnsiTheme="minorHAnsi" w:cstheme="minorHAnsi"/>
          <w:sz w:val="22"/>
          <w:szCs w:val="22"/>
        </w:rPr>
        <w:t>Reviewer Check Sheet -Biospecimen Resource</w:t>
      </w:r>
      <w:bookmarkEnd w:id="515"/>
    </w:p>
    <w:p w14:paraId="227B3158" w14:textId="77777777" w:rsidR="00FA4458" w:rsidRPr="003377C5" w:rsidRDefault="00FA4458" w:rsidP="00742FE4">
      <w:pPr>
        <w:pStyle w:val="Heading3"/>
        <w:spacing w:before="0" w:line="276" w:lineRule="auto"/>
        <w:rPr>
          <w:rFonts w:asciiTheme="minorHAnsi" w:hAnsiTheme="minorHAnsi" w:cstheme="minorHAnsi"/>
          <w:sz w:val="22"/>
          <w:szCs w:val="22"/>
        </w:rPr>
      </w:pPr>
      <w:bookmarkStart w:id="516" w:name="_Toc40276847"/>
      <w:r w:rsidRPr="003377C5">
        <w:rPr>
          <w:rFonts w:asciiTheme="minorHAnsi" w:hAnsiTheme="minorHAnsi" w:cstheme="minorHAnsi"/>
          <w:sz w:val="22"/>
          <w:szCs w:val="22"/>
        </w:rPr>
        <w:t>Amendment/ Notification Form - Biospecimen Resource</w:t>
      </w:r>
      <w:bookmarkEnd w:id="516"/>
      <w:r w:rsidRPr="003377C5">
        <w:rPr>
          <w:rFonts w:asciiTheme="minorHAnsi" w:hAnsiTheme="minorHAnsi" w:cstheme="minorHAnsi"/>
          <w:sz w:val="22"/>
          <w:szCs w:val="22"/>
        </w:rPr>
        <w:t xml:space="preserve"> </w:t>
      </w:r>
    </w:p>
    <w:bookmarkEnd w:id="497"/>
    <w:bookmarkEnd w:id="498"/>
    <w:p w14:paraId="561207E4" w14:textId="77777777" w:rsidR="00874CBA" w:rsidRPr="003377C5" w:rsidRDefault="00874CBA" w:rsidP="00742FE4">
      <w:pPr>
        <w:spacing w:line="276" w:lineRule="auto"/>
        <w:rPr>
          <w:rFonts w:asciiTheme="minorHAnsi" w:hAnsiTheme="minorHAnsi" w:cstheme="minorHAnsi"/>
          <w:sz w:val="22"/>
          <w:szCs w:val="22"/>
          <w:lang w:val="en-CA"/>
        </w:rPr>
      </w:pPr>
    </w:p>
    <w:p w14:paraId="70F6DBC1" w14:textId="3551E9FF" w:rsidR="0061524F" w:rsidRPr="003377C5" w:rsidRDefault="00874CBA" w:rsidP="00742FE4">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 xml:space="preserve">The </w:t>
      </w:r>
      <w:r w:rsidRPr="003377C5">
        <w:rPr>
          <w:rFonts w:asciiTheme="minorHAnsi" w:hAnsiTheme="minorHAnsi" w:cstheme="minorHAnsi"/>
          <w:b/>
          <w:sz w:val="22"/>
          <w:szCs w:val="22"/>
          <w:lang w:val="en-CA"/>
        </w:rPr>
        <w:t xml:space="preserve">Biospecimen </w:t>
      </w:r>
      <w:r w:rsidR="0061524F" w:rsidRPr="003377C5">
        <w:rPr>
          <w:rFonts w:asciiTheme="minorHAnsi" w:hAnsiTheme="minorHAnsi" w:cstheme="minorHAnsi"/>
          <w:b/>
          <w:sz w:val="22"/>
          <w:szCs w:val="22"/>
          <w:lang w:val="en-CA"/>
        </w:rPr>
        <w:t>and Data Access and Release policy</w:t>
      </w:r>
      <w:r w:rsidR="0061524F" w:rsidRPr="003377C5">
        <w:rPr>
          <w:rFonts w:asciiTheme="minorHAnsi" w:hAnsiTheme="minorHAnsi" w:cstheme="minorHAnsi"/>
          <w:sz w:val="22"/>
          <w:szCs w:val="22"/>
          <w:lang w:val="en-CA"/>
        </w:rPr>
        <w:t xml:space="preserve"> provides information on the governance mechanism associated with </w:t>
      </w:r>
      <w:r w:rsidR="00A274B3" w:rsidRPr="003377C5">
        <w:rPr>
          <w:rFonts w:asciiTheme="minorHAnsi" w:hAnsiTheme="minorHAnsi" w:cstheme="minorHAnsi"/>
          <w:sz w:val="22"/>
          <w:szCs w:val="22"/>
          <w:lang w:val="en-CA"/>
        </w:rPr>
        <w:t xml:space="preserve">accessing the TR-ANZGOG resource of biospecimens and data.  </w:t>
      </w:r>
    </w:p>
    <w:p w14:paraId="2D75F959" w14:textId="154D07B5" w:rsidR="00A274B3" w:rsidRPr="003377C5" w:rsidRDefault="00A274B3" w:rsidP="00742FE4">
      <w:p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The following templates and SOP will facilitate the application and approval process:</w:t>
      </w:r>
    </w:p>
    <w:p w14:paraId="1207F75A" w14:textId="77777777" w:rsidR="00A274B3" w:rsidRPr="003377C5" w:rsidRDefault="00A274B3" w:rsidP="00A274B3">
      <w:pPr>
        <w:pStyle w:val="ListParagraph"/>
        <w:numPr>
          <w:ilvl w:val="0"/>
          <w:numId w:val="29"/>
        </w:numPr>
        <w:rPr>
          <w:rFonts w:asciiTheme="minorHAnsi" w:hAnsiTheme="minorHAnsi" w:cstheme="minorHAnsi"/>
          <w:b/>
          <w:sz w:val="22"/>
          <w:szCs w:val="22"/>
        </w:rPr>
      </w:pPr>
      <w:r w:rsidRPr="003377C5">
        <w:rPr>
          <w:rFonts w:asciiTheme="minorHAnsi" w:hAnsiTheme="minorHAnsi" w:cstheme="minorHAnsi"/>
          <w:b/>
          <w:sz w:val="22"/>
          <w:szCs w:val="22"/>
        </w:rPr>
        <w:t xml:space="preserve">Fees - Biospecimen &amp; Data access </w:t>
      </w:r>
    </w:p>
    <w:p w14:paraId="01333E5C" w14:textId="77777777" w:rsidR="0061524F" w:rsidRPr="003377C5" w:rsidRDefault="0061524F" w:rsidP="00742FE4">
      <w:pPr>
        <w:pStyle w:val="ListParagraph"/>
        <w:numPr>
          <w:ilvl w:val="0"/>
          <w:numId w:val="29"/>
        </w:numPr>
        <w:rPr>
          <w:rFonts w:asciiTheme="minorHAnsi" w:hAnsiTheme="minorHAnsi" w:cstheme="minorHAnsi"/>
          <w:b/>
          <w:sz w:val="22"/>
          <w:szCs w:val="22"/>
        </w:rPr>
      </w:pPr>
      <w:r w:rsidRPr="003377C5">
        <w:rPr>
          <w:rFonts w:asciiTheme="minorHAnsi" w:hAnsiTheme="minorHAnsi" w:cstheme="minorHAnsi"/>
          <w:b/>
          <w:sz w:val="22"/>
          <w:szCs w:val="22"/>
        </w:rPr>
        <w:t>EOI - Biospecimen Resource</w:t>
      </w:r>
    </w:p>
    <w:p w14:paraId="25EC1123" w14:textId="77777777" w:rsidR="0061524F" w:rsidRPr="003377C5" w:rsidRDefault="0061524F" w:rsidP="00742FE4">
      <w:pPr>
        <w:pStyle w:val="ListParagraph"/>
        <w:numPr>
          <w:ilvl w:val="0"/>
          <w:numId w:val="29"/>
        </w:numPr>
        <w:rPr>
          <w:rFonts w:asciiTheme="minorHAnsi" w:hAnsiTheme="minorHAnsi" w:cstheme="minorHAnsi"/>
          <w:b/>
          <w:sz w:val="22"/>
          <w:szCs w:val="22"/>
        </w:rPr>
      </w:pPr>
      <w:r w:rsidRPr="003377C5">
        <w:rPr>
          <w:rFonts w:asciiTheme="minorHAnsi" w:hAnsiTheme="minorHAnsi" w:cstheme="minorHAnsi"/>
          <w:b/>
          <w:sz w:val="22"/>
          <w:szCs w:val="22"/>
        </w:rPr>
        <w:t xml:space="preserve">Application Form - Biospecimen Resource </w:t>
      </w:r>
    </w:p>
    <w:p w14:paraId="6C5A2AA7" w14:textId="77777777" w:rsidR="0061524F" w:rsidRPr="003377C5" w:rsidRDefault="0061524F" w:rsidP="00742FE4">
      <w:pPr>
        <w:pStyle w:val="ListParagraph"/>
        <w:numPr>
          <w:ilvl w:val="0"/>
          <w:numId w:val="29"/>
        </w:numPr>
        <w:rPr>
          <w:rFonts w:asciiTheme="minorHAnsi" w:hAnsiTheme="minorHAnsi" w:cstheme="minorHAnsi"/>
          <w:b/>
          <w:sz w:val="22"/>
          <w:szCs w:val="22"/>
        </w:rPr>
      </w:pPr>
      <w:r w:rsidRPr="003377C5">
        <w:rPr>
          <w:rFonts w:asciiTheme="minorHAnsi" w:hAnsiTheme="minorHAnsi" w:cstheme="minorHAnsi"/>
          <w:b/>
          <w:sz w:val="22"/>
          <w:szCs w:val="22"/>
        </w:rPr>
        <w:t>Reviewer Check Sheet -Biospecimen Resource</w:t>
      </w:r>
    </w:p>
    <w:p w14:paraId="5A234430" w14:textId="77777777" w:rsidR="0061524F" w:rsidRPr="003377C5" w:rsidRDefault="0061524F" w:rsidP="00742FE4">
      <w:pPr>
        <w:pStyle w:val="ListParagraph"/>
        <w:numPr>
          <w:ilvl w:val="0"/>
          <w:numId w:val="29"/>
        </w:numPr>
        <w:rPr>
          <w:rFonts w:asciiTheme="minorHAnsi" w:hAnsiTheme="minorHAnsi" w:cstheme="minorHAnsi"/>
          <w:b/>
          <w:sz w:val="22"/>
          <w:szCs w:val="22"/>
        </w:rPr>
      </w:pPr>
      <w:r w:rsidRPr="003377C5">
        <w:rPr>
          <w:rFonts w:asciiTheme="minorHAnsi" w:hAnsiTheme="minorHAnsi" w:cstheme="minorHAnsi"/>
          <w:b/>
          <w:sz w:val="22"/>
          <w:szCs w:val="22"/>
        </w:rPr>
        <w:t xml:space="preserve">Amendment/ Notification Form - Biospecimen Resource </w:t>
      </w:r>
    </w:p>
    <w:p w14:paraId="1088072C" w14:textId="0FC9B4FA" w:rsidR="00874CBA" w:rsidRPr="003377C5" w:rsidRDefault="00874CBA">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 xml:space="preserve">ANZGOG IP rules will be followed.  A </w:t>
      </w:r>
      <w:r w:rsidR="00A274B3" w:rsidRPr="003377C5">
        <w:rPr>
          <w:rFonts w:asciiTheme="minorHAnsi" w:hAnsiTheme="minorHAnsi" w:cstheme="minorHAnsi"/>
          <w:b/>
          <w:sz w:val="22"/>
          <w:szCs w:val="22"/>
          <w:lang w:val="en-US"/>
        </w:rPr>
        <w:t xml:space="preserve">Universal </w:t>
      </w:r>
      <w:proofErr w:type="spellStart"/>
      <w:r w:rsidR="00A274B3" w:rsidRPr="003377C5">
        <w:rPr>
          <w:rFonts w:asciiTheme="minorHAnsi" w:hAnsiTheme="minorHAnsi" w:cstheme="minorHAnsi"/>
          <w:b/>
          <w:sz w:val="22"/>
          <w:szCs w:val="22"/>
          <w:lang w:val="en-US"/>
        </w:rPr>
        <w:t>Biobanking</w:t>
      </w:r>
      <w:proofErr w:type="spellEnd"/>
      <w:r w:rsidR="00A274B3" w:rsidRPr="003377C5">
        <w:rPr>
          <w:rFonts w:asciiTheme="minorHAnsi" w:hAnsiTheme="minorHAnsi" w:cstheme="minorHAnsi"/>
          <w:b/>
          <w:sz w:val="22"/>
          <w:szCs w:val="22"/>
          <w:lang w:val="en-US"/>
        </w:rPr>
        <w:t xml:space="preserve"> </w:t>
      </w:r>
      <w:r w:rsidRPr="003377C5">
        <w:rPr>
          <w:rFonts w:asciiTheme="minorHAnsi" w:hAnsiTheme="minorHAnsi" w:cstheme="minorHAnsi"/>
          <w:b/>
          <w:sz w:val="22"/>
          <w:szCs w:val="22"/>
          <w:lang w:val="en-US"/>
        </w:rPr>
        <w:t>Material Transfer Agreement</w:t>
      </w:r>
      <w:r w:rsidRPr="003377C5">
        <w:rPr>
          <w:rFonts w:asciiTheme="minorHAnsi" w:hAnsiTheme="minorHAnsi" w:cstheme="minorHAnsi"/>
          <w:sz w:val="22"/>
          <w:szCs w:val="22"/>
          <w:lang w:val="en-US"/>
        </w:rPr>
        <w:t xml:space="preserve"> (outlining the conditions of use and acknowledgement of source of the biospecimens) will be </w:t>
      </w:r>
      <w:r w:rsidR="00A274B3" w:rsidRPr="003377C5">
        <w:rPr>
          <w:rFonts w:asciiTheme="minorHAnsi" w:hAnsiTheme="minorHAnsi" w:cstheme="minorHAnsi"/>
          <w:sz w:val="22"/>
          <w:szCs w:val="22"/>
          <w:lang w:val="en-US"/>
        </w:rPr>
        <w:t>executed</w:t>
      </w:r>
      <w:r w:rsidRPr="003377C5">
        <w:rPr>
          <w:rFonts w:asciiTheme="minorHAnsi" w:hAnsiTheme="minorHAnsi" w:cstheme="minorHAnsi"/>
          <w:sz w:val="22"/>
          <w:szCs w:val="22"/>
          <w:lang w:val="en-US"/>
        </w:rPr>
        <w:t xml:space="preserve"> before any biospecimens or data are released </w:t>
      </w:r>
      <w:r w:rsidR="00A274B3" w:rsidRPr="003377C5">
        <w:rPr>
          <w:rFonts w:asciiTheme="minorHAnsi" w:hAnsiTheme="minorHAnsi" w:cstheme="minorHAnsi"/>
          <w:sz w:val="22"/>
          <w:szCs w:val="22"/>
          <w:lang w:val="en-US"/>
        </w:rPr>
        <w:t>by</w:t>
      </w:r>
      <w:r w:rsidRPr="003377C5">
        <w:rPr>
          <w:rFonts w:asciiTheme="minorHAnsi" w:hAnsiTheme="minorHAnsi" w:cstheme="minorHAnsi"/>
          <w:sz w:val="22"/>
          <w:szCs w:val="22"/>
          <w:lang w:val="en-US"/>
        </w:rPr>
        <w:t xml:space="preserve"> </w:t>
      </w:r>
      <w:r w:rsidR="00A274B3" w:rsidRPr="003377C5">
        <w:rPr>
          <w:rFonts w:asciiTheme="minorHAnsi" w:hAnsiTheme="minorHAnsi" w:cstheme="minorHAnsi"/>
          <w:sz w:val="22"/>
          <w:szCs w:val="22"/>
          <w:lang w:val="en-US"/>
        </w:rPr>
        <w:t>TR-ANZGOG</w:t>
      </w:r>
      <w:r w:rsidRPr="003377C5">
        <w:rPr>
          <w:rFonts w:asciiTheme="minorHAnsi" w:hAnsiTheme="minorHAnsi" w:cstheme="minorHAnsi"/>
          <w:sz w:val="22"/>
          <w:szCs w:val="22"/>
          <w:lang w:val="en-US"/>
        </w:rPr>
        <w:t xml:space="preserve">.  </w:t>
      </w:r>
      <w:r w:rsidR="00A274B3" w:rsidRPr="003377C5">
        <w:rPr>
          <w:rFonts w:asciiTheme="minorHAnsi" w:hAnsiTheme="minorHAnsi" w:cstheme="minorHAnsi"/>
          <w:sz w:val="22"/>
          <w:szCs w:val="22"/>
          <w:lang w:val="en-US"/>
        </w:rPr>
        <w:t xml:space="preserve">The </w:t>
      </w:r>
      <w:r w:rsidR="00A274B3" w:rsidRPr="003377C5">
        <w:rPr>
          <w:rFonts w:asciiTheme="minorHAnsi" w:hAnsiTheme="minorHAnsi" w:cstheme="minorHAnsi"/>
          <w:b/>
          <w:sz w:val="22"/>
          <w:szCs w:val="22"/>
          <w:lang w:val="en-US"/>
        </w:rPr>
        <w:t>Biospecimen and Data Transfer</w:t>
      </w:r>
      <w:r w:rsidR="00A274B3" w:rsidRPr="003377C5">
        <w:rPr>
          <w:rFonts w:asciiTheme="minorHAnsi" w:hAnsiTheme="minorHAnsi" w:cstheme="minorHAnsi"/>
          <w:sz w:val="22"/>
          <w:szCs w:val="22"/>
          <w:lang w:val="en-US"/>
        </w:rPr>
        <w:t xml:space="preserve"> SOP will direct the transfer of specimens from TR-ANZGOG-designated laboratories to the investigator</w:t>
      </w:r>
      <w:r w:rsidR="007555FC" w:rsidRPr="003377C5">
        <w:rPr>
          <w:rFonts w:asciiTheme="minorHAnsi" w:hAnsiTheme="minorHAnsi" w:cstheme="minorHAnsi"/>
          <w:sz w:val="22"/>
          <w:szCs w:val="22"/>
          <w:lang w:val="en-US"/>
        </w:rPr>
        <w:t xml:space="preserve"> in an optimal manner</w:t>
      </w:r>
      <w:r w:rsidR="00A274B3" w:rsidRPr="003377C5">
        <w:rPr>
          <w:rFonts w:asciiTheme="minorHAnsi" w:hAnsiTheme="minorHAnsi" w:cstheme="minorHAnsi"/>
          <w:sz w:val="22"/>
          <w:szCs w:val="22"/>
          <w:lang w:val="en-US"/>
        </w:rPr>
        <w:t>.</w:t>
      </w:r>
    </w:p>
    <w:p w14:paraId="5BBA2E1D" w14:textId="77777777" w:rsidR="00874CBA" w:rsidRPr="003377C5" w:rsidRDefault="00874CBA" w:rsidP="00742FE4">
      <w:pPr>
        <w:spacing w:line="276" w:lineRule="auto"/>
        <w:rPr>
          <w:rFonts w:asciiTheme="minorHAnsi" w:hAnsiTheme="minorHAnsi" w:cstheme="minorHAnsi"/>
          <w:sz w:val="22"/>
          <w:szCs w:val="22"/>
          <w:lang w:val="en-CA"/>
        </w:rPr>
      </w:pPr>
    </w:p>
    <w:p w14:paraId="3E95CE90" w14:textId="77777777" w:rsidR="00A274B3" w:rsidRPr="003377C5" w:rsidRDefault="00A274B3">
      <w:pPr>
        <w:spacing w:after="160" w:line="259"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br w:type="page"/>
      </w:r>
    </w:p>
    <w:p w14:paraId="33302D29" w14:textId="0B87977F" w:rsidR="00874CBA" w:rsidRPr="003377C5" w:rsidRDefault="00A274B3" w:rsidP="00742FE4">
      <w:pPr>
        <w:rPr>
          <w:rFonts w:asciiTheme="minorHAnsi" w:hAnsiTheme="minorHAnsi" w:cstheme="minorHAnsi"/>
          <w:sz w:val="22"/>
          <w:szCs w:val="22"/>
        </w:rPr>
      </w:pPr>
      <w:r w:rsidRPr="003377C5">
        <w:rPr>
          <w:rFonts w:asciiTheme="minorHAnsi" w:hAnsiTheme="minorHAnsi" w:cstheme="minorHAnsi"/>
          <w:sz w:val="22"/>
          <w:szCs w:val="22"/>
          <w:lang w:val="en-CA"/>
        </w:rPr>
        <w:lastRenderedPageBreak/>
        <w:t xml:space="preserve"> </w:t>
      </w:r>
    </w:p>
    <w:p w14:paraId="01285A6D" w14:textId="10D273A2" w:rsidR="004C4332" w:rsidRPr="003377C5" w:rsidRDefault="004C4332" w:rsidP="00742FE4">
      <w:pPr>
        <w:pStyle w:val="Heading1"/>
        <w:spacing w:before="0" w:after="200" w:line="276" w:lineRule="auto"/>
        <w:rPr>
          <w:rFonts w:asciiTheme="minorHAnsi" w:hAnsiTheme="minorHAnsi" w:cstheme="minorHAnsi"/>
          <w:sz w:val="22"/>
          <w:szCs w:val="22"/>
        </w:rPr>
      </w:pPr>
      <w:bookmarkStart w:id="517" w:name="_Toc40276848"/>
      <w:r w:rsidRPr="003377C5">
        <w:rPr>
          <w:rFonts w:asciiTheme="minorHAnsi" w:hAnsiTheme="minorHAnsi" w:cstheme="minorHAnsi"/>
          <w:sz w:val="22"/>
          <w:szCs w:val="22"/>
        </w:rPr>
        <w:t>Sustainability and Succession planning</w:t>
      </w:r>
      <w:bookmarkEnd w:id="517"/>
    </w:p>
    <w:p w14:paraId="74AAD328" w14:textId="6DBE7807" w:rsidR="0047740F" w:rsidRPr="003377C5" w:rsidRDefault="0047740F" w:rsidP="00742FE4">
      <w:pPr>
        <w:pStyle w:val="Heading2"/>
        <w:rPr>
          <w:rFonts w:asciiTheme="minorHAnsi" w:hAnsiTheme="minorHAnsi" w:cstheme="minorHAnsi"/>
          <w:sz w:val="22"/>
          <w:szCs w:val="22"/>
        </w:rPr>
      </w:pPr>
      <w:bookmarkStart w:id="518" w:name="_Toc40276849"/>
      <w:r w:rsidRPr="003377C5">
        <w:rPr>
          <w:rFonts w:asciiTheme="minorHAnsi" w:hAnsiTheme="minorHAnsi" w:cstheme="minorHAnsi"/>
          <w:sz w:val="22"/>
          <w:szCs w:val="22"/>
        </w:rPr>
        <w:t>Business Case</w:t>
      </w:r>
      <w:bookmarkEnd w:id="518"/>
    </w:p>
    <w:p w14:paraId="3F0F8533" w14:textId="3178859D" w:rsidR="0047740F" w:rsidRPr="003377C5" w:rsidRDefault="0047740F" w:rsidP="00742FE4">
      <w:pPr>
        <w:rPr>
          <w:rFonts w:asciiTheme="minorHAnsi" w:hAnsiTheme="minorHAnsi" w:cstheme="minorHAnsi"/>
          <w:sz w:val="22"/>
          <w:szCs w:val="22"/>
        </w:rPr>
      </w:pPr>
    </w:p>
    <w:p w14:paraId="4EE8C619" w14:textId="65FFD904" w:rsidR="004C4332" w:rsidRPr="003377C5" w:rsidRDefault="0047740F">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 xml:space="preserve">ANZGOG management is aware of and supports the development of TR-ANZGOG.  A </w:t>
      </w:r>
      <w:commentRangeStart w:id="519"/>
      <w:r w:rsidRPr="003377C5">
        <w:rPr>
          <w:rFonts w:asciiTheme="minorHAnsi" w:hAnsiTheme="minorHAnsi" w:cstheme="minorHAnsi"/>
          <w:b/>
          <w:sz w:val="22"/>
          <w:szCs w:val="22"/>
          <w:lang w:val="en-US"/>
        </w:rPr>
        <w:t>business case</w:t>
      </w:r>
      <w:r w:rsidRPr="003377C5">
        <w:rPr>
          <w:rFonts w:asciiTheme="minorHAnsi" w:hAnsiTheme="minorHAnsi" w:cstheme="minorHAnsi"/>
          <w:sz w:val="22"/>
          <w:szCs w:val="22"/>
          <w:lang w:val="en-US"/>
        </w:rPr>
        <w:t xml:space="preserve"> </w:t>
      </w:r>
      <w:commentRangeEnd w:id="519"/>
      <w:r w:rsidRPr="003377C5">
        <w:rPr>
          <w:rStyle w:val="CommentReference"/>
          <w:rFonts w:asciiTheme="minorHAnsi" w:hAnsiTheme="minorHAnsi" w:cstheme="minorHAnsi"/>
          <w:sz w:val="22"/>
          <w:szCs w:val="22"/>
        </w:rPr>
        <w:commentReference w:id="519"/>
      </w:r>
      <w:r w:rsidRPr="003377C5">
        <w:rPr>
          <w:rFonts w:asciiTheme="minorHAnsi" w:hAnsiTheme="minorHAnsi" w:cstheme="minorHAnsi"/>
          <w:sz w:val="22"/>
          <w:szCs w:val="22"/>
          <w:lang w:val="en-US"/>
        </w:rPr>
        <w:t xml:space="preserve">will be developed for the maintenance and sustainability of this research resource.  </w:t>
      </w:r>
    </w:p>
    <w:p w14:paraId="14BC5888" w14:textId="63765D5E" w:rsidR="004C4332" w:rsidRPr="003377C5" w:rsidRDefault="004C4332">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The TR-ANZGOG Initiative will be funded from</w:t>
      </w:r>
      <w:r w:rsidRPr="003377C5">
        <w:rPr>
          <w:rFonts w:asciiTheme="minorHAnsi" w:hAnsiTheme="minorHAnsi" w:cstheme="minorHAnsi"/>
          <w:sz w:val="22"/>
          <w:szCs w:val="22"/>
        </w:rPr>
        <w:t xml:space="preserve"> institutional, philanthropic, academic grant support, industry grants-in-kind and user fee avenues. </w:t>
      </w:r>
      <w:r w:rsidRPr="003377C5">
        <w:rPr>
          <w:rFonts w:asciiTheme="minorHAnsi" w:hAnsiTheme="minorHAnsi" w:cstheme="minorHAnsi"/>
          <w:sz w:val="22"/>
          <w:szCs w:val="22"/>
          <w:lang w:val="en-US"/>
        </w:rPr>
        <w:t xml:space="preserve">  </w:t>
      </w:r>
    </w:p>
    <w:p w14:paraId="6F420957" w14:textId="77777777" w:rsidR="0047740F" w:rsidRPr="003377C5" w:rsidRDefault="0047740F" w:rsidP="0047740F">
      <w:pPr>
        <w:spacing w:line="276" w:lineRule="auto"/>
        <w:rPr>
          <w:rFonts w:asciiTheme="minorHAnsi" w:hAnsiTheme="minorHAnsi" w:cstheme="minorHAnsi"/>
          <w:bCs/>
          <w:sz w:val="22"/>
          <w:szCs w:val="22"/>
        </w:rPr>
      </w:pPr>
      <w:r w:rsidRPr="003377C5">
        <w:rPr>
          <w:rFonts w:asciiTheme="minorHAnsi" w:hAnsiTheme="minorHAnsi" w:cstheme="minorHAnsi"/>
          <w:bCs/>
          <w:sz w:val="22"/>
          <w:szCs w:val="22"/>
        </w:rPr>
        <w:t xml:space="preserve">For TR-ANZGOG sustainability, a user fee will be applied to both clinical trial investigators and translational researchers accessing the </w:t>
      </w:r>
      <w:proofErr w:type="spellStart"/>
      <w:r w:rsidRPr="003377C5">
        <w:rPr>
          <w:rFonts w:asciiTheme="minorHAnsi" w:hAnsiTheme="minorHAnsi" w:cstheme="minorHAnsi"/>
          <w:bCs/>
          <w:sz w:val="22"/>
          <w:szCs w:val="22"/>
        </w:rPr>
        <w:t>biospecimen</w:t>
      </w:r>
      <w:proofErr w:type="spellEnd"/>
      <w:r w:rsidRPr="003377C5">
        <w:rPr>
          <w:rFonts w:asciiTheme="minorHAnsi" w:hAnsiTheme="minorHAnsi" w:cstheme="minorHAnsi"/>
          <w:bCs/>
          <w:sz w:val="22"/>
          <w:szCs w:val="22"/>
        </w:rPr>
        <w:t xml:space="preserve"> resource.  This fee will not be prohibitive, which would discourage access to the service.  </w:t>
      </w:r>
      <w:r w:rsidRPr="003377C5">
        <w:rPr>
          <w:rFonts w:asciiTheme="minorHAnsi" w:hAnsiTheme="minorHAnsi" w:cstheme="minorHAnsi"/>
          <w:sz w:val="22"/>
          <w:szCs w:val="22"/>
          <w:lang w:val="en-US"/>
        </w:rPr>
        <w:t xml:space="preserve">TR-ANZGOG- designated laboratories will need to be compensated for the cost of providing facilities, time and consumables.  Most pathology labs are now charging for slides and blocks.  </w:t>
      </w:r>
      <w:r w:rsidRPr="003377C5">
        <w:rPr>
          <w:rFonts w:asciiTheme="minorHAnsi" w:hAnsiTheme="minorHAnsi" w:cstheme="minorHAnsi"/>
          <w:bCs/>
          <w:sz w:val="22"/>
          <w:szCs w:val="22"/>
        </w:rPr>
        <w:t>Standardised fees for processing, storage and retrieval have been established and are included in collaborative research agreements.</w:t>
      </w:r>
    </w:p>
    <w:p w14:paraId="189D147D" w14:textId="77777777" w:rsidR="004C4332" w:rsidRPr="003377C5" w:rsidRDefault="004C4332">
      <w:pPr>
        <w:spacing w:line="276" w:lineRule="auto"/>
        <w:rPr>
          <w:rFonts w:asciiTheme="minorHAnsi" w:hAnsiTheme="minorHAnsi" w:cstheme="minorHAnsi"/>
          <w:sz w:val="22"/>
          <w:szCs w:val="22"/>
          <w:lang w:val="en-US"/>
        </w:rPr>
      </w:pPr>
      <w:commentRangeStart w:id="520"/>
      <w:r w:rsidRPr="003377C5">
        <w:rPr>
          <w:rFonts w:asciiTheme="minorHAnsi" w:hAnsiTheme="minorHAnsi" w:cstheme="minorHAnsi"/>
          <w:sz w:val="22"/>
          <w:szCs w:val="22"/>
          <w:lang w:val="en-US"/>
        </w:rPr>
        <w:t>All sources of funding for TR-ANZGOG will be shared with the Research Ethics Committee/Board and ANZGOG trial participants. These parties will also be informed on what conditions, if any, accompany financial contributions and whether there are written agreements of this nature.</w:t>
      </w:r>
      <w:commentRangeEnd w:id="520"/>
      <w:r w:rsidRPr="003377C5">
        <w:rPr>
          <w:rStyle w:val="CommentReference"/>
          <w:rFonts w:asciiTheme="minorHAnsi" w:hAnsiTheme="minorHAnsi" w:cstheme="minorHAnsi"/>
          <w:sz w:val="22"/>
          <w:szCs w:val="22"/>
          <w:lang w:val="x-none"/>
        </w:rPr>
        <w:commentReference w:id="520"/>
      </w:r>
    </w:p>
    <w:p w14:paraId="5B2F8038" w14:textId="5F44C19A" w:rsidR="004C4332" w:rsidRPr="003377C5" w:rsidRDefault="004C4332">
      <w:p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 xml:space="preserve">The TR-ANZGOG </w:t>
      </w:r>
      <w:proofErr w:type="spellStart"/>
      <w:r w:rsidRPr="003377C5">
        <w:rPr>
          <w:rFonts w:asciiTheme="minorHAnsi" w:hAnsiTheme="minorHAnsi" w:cstheme="minorHAnsi"/>
          <w:sz w:val="22"/>
          <w:szCs w:val="22"/>
          <w:lang w:val="en-US"/>
        </w:rPr>
        <w:t>biospecimen</w:t>
      </w:r>
      <w:proofErr w:type="spellEnd"/>
      <w:r w:rsidRPr="003377C5">
        <w:rPr>
          <w:rFonts w:asciiTheme="minorHAnsi" w:hAnsiTheme="minorHAnsi" w:cstheme="minorHAnsi"/>
          <w:sz w:val="22"/>
          <w:szCs w:val="22"/>
          <w:lang w:val="en-US"/>
        </w:rPr>
        <w:t xml:space="preserve"> resource will remain at the designated TR-ANZGOG laboratory/s under the direction of the TR-ANZGOG Steering Committee, regardless of PI changes in affiliation.</w:t>
      </w:r>
    </w:p>
    <w:p w14:paraId="02B89852" w14:textId="4312AEAF" w:rsidR="0047740F" w:rsidRPr="003377C5" w:rsidRDefault="0047740F">
      <w:pPr>
        <w:spacing w:after="160" w:line="259" w:lineRule="auto"/>
        <w:rPr>
          <w:rFonts w:asciiTheme="minorHAnsi" w:hAnsiTheme="minorHAnsi" w:cstheme="minorHAnsi"/>
          <w:sz w:val="22"/>
          <w:szCs w:val="22"/>
        </w:rPr>
      </w:pPr>
      <w:r w:rsidRPr="003377C5">
        <w:rPr>
          <w:rFonts w:asciiTheme="minorHAnsi" w:hAnsiTheme="minorHAnsi" w:cstheme="minorHAnsi"/>
          <w:sz w:val="22"/>
          <w:szCs w:val="22"/>
        </w:rPr>
        <w:br w:type="page"/>
      </w:r>
    </w:p>
    <w:p w14:paraId="1824A0C0" w14:textId="77777777" w:rsidR="004C4332" w:rsidRPr="003377C5" w:rsidRDefault="004C4332" w:rsidP="00742FE4">
      <w:pPr>
        <w:spacing w:line="276" w:lineRule="auto"/>
        <w:rPr>
          <w:rFonts w:asciiTheme="minorHAnsi" w:hAnsiTheme="minorHAnsi" w:cstheme="minorHAnsi"/>
          <w:sz w:val="22"/>
          <w:szCs w:val="22"/>
        </w:rPr>
      </w:pPr>
    </w:p>
    <w:p w14:paraId="71E1847A" w14:textId="10467D2A" w:rsidR="00EB54E4" w:rsidRPr="003377C5" w:rsidRDefault="00984C42" w:rsidP="00742FE4">
      <w:pPr>
        <w:pStyle w:val="Heading1"/>
        <w:spacing w:before="0" w:after="200" w:line="276" w:lineRule="auto"/>
        <w:rPr>
          <w:rFonts w:asciiTheme="minorHAnsi" w:hAnsiTheme="minorHAnsi" w:cstheme="minorHAnsi"/>
          <w:sz w:val="22"/>
          <w:szCs w:val="22"/>
          <w:lang w:val="en-US"/>
        </w:rPr>
      </w:pPr>
      <w:bookmarkStart w:id="521" w:name="_Toc40276850"/>
      <w:r w:rsidRPr="003377C5">
        <w:rPr>
          <w:rFonts w:asciiTheme="minorHAnsi" w:hAnsiTheme="minorHAnsi" w:cstheme="minorHAnsi"/>
          <w:sz w:val="22"/>
          <w:szCs w:val="22"/>
        </w:rPr>
        <w:t>APPENDIX</w:t>
      </w:r>
      <w:bookmarkEnd w:id="521"/>
      <w:r w:rsidR="00AF0E66" w:rsidRPr="003377C5">
        <w:rPr>
          <w:rFonts w:asciiTheme="minorHAnsi" w:hAnsiTheme="minorHAnsi" w:cstheme="minorHAnsi"/>
          <w:sz w:val="22"/>
          <w:szCs w:val="22"/>
        </w:rPr>
        <w:t xml:space="preserve"> A: </w:t>
      </w:r>
      <w:r w:rsidR="00EB54E4" w:rsidRPr="003377C5">
        <w:rPr>
          <w:rFonts w:asciiTheme="minorHAnsi" w:hAnsiTheme="minorHAnsi" w:cstheme="minorHAnsi"/>
          <w:sz w:val="22"/>
          <w:szCs w:val="22"/>
          <w:lang w:val="en-US"/>
        </w:rPr>
        <w:t>Sector review and consultation</w:t>
      </w:r>
    </w:p>
    <w:p w14:paraId="09A67041" w14:textId="4FA5CEB1"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OBER</w:t>
      </w:r>
    </w:p>
    <w:p w14:paraId="4DAE4642" w14:textId="77777777"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ISBER Best Practices for Repositories 2018</w:t>
      </w:r>
    </w:p>
    <w:p w14:paraId="31CA224D" w14:textId="77777777"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Canadian Tissue Repository Network</w:t>
      </w:r>
    </w:p>
    <w:p w14:paraId="3292B306" w14:textId="77777777"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NPAAC Guidelines</w:t>
      </w:r>
    </w:p>
    <w:p w14:paraId="40EAB8DC" w14:textId="77777777"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NATA</w:t>
      </w:r>
    </w:p>
    <w:p w14:paraId="07C294EF" w14:textId="77777777"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RCPA</w:t>
      </w:r>
    </w:p>
    <w:p w14:paraId="4ED85377" w14:textId="77777777"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National Statement on Ethical Conduct in Human Research</w:t>
      </w:r>
    </w:p>
    <w:p w14:paraId="003F10E9" w14:textId="77777777" w:rsidR="00A274B3" w:rsidRPr="003377C5" w:rsidRDefault="00A274B3" w:rsidP="00742FE4">
      <w:pPr>
        <w:pStyle w:val="ListParagraph"/>
        <w:numPr>
          <w:ilvl w:val="0"/>
          <w:numId w:val="32"/>
        </w:numPr>
        <w:spacing w:line="276" w:lineRule="auto"/>
        <w:rPr>
          <w:rFonts w:asciiTheme="minorHAnsi" w:eastAsiaTheme="majorEastAsia" w:hAnsiTheme="minorHAnsi" w:cstheme="minorHAnsi"/>
          <w:color w:val="2E74B5" w:themeColor="accent1" w:themeShade="BF"/>
          <w:sz w:val="22"/>
          <w:szCs w:val="22"/>
        </w:rPr>
      </w:pPr>
      <w:r w:rsidRPr="003377C5">
        <w:rPr>
          <w:rFonts w:asciiTheme="minorHAnsi" w:hAnsiTheme="minorHAnsi" w:cstheme="minorHAnsi"/>
          <w:sz w:val="22"/>
          <w:szCs w:val="22"/>
        </w:rPr>
        <w:t>Office of Australian Information Commissioner (OAIC)</w:t>
      </w:r>
    </w:p>
    <w:p w14:paraId="0C74CC0B" w14:textId="77DE927A" w:rsidR="004E5B01" w:rsidRPr="003377C5" w:rsidRDefault="004E5B01"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Australian Code for the Responsible Conduct of Research</w:t>
      </w:r>
    </w:p>
    <w:p w14:paraId="30A6402B" w14:textId="48F81D5F" w:rsidR="0061119A" w:rsidRPr="003377C5" w:rsidRDefault="0061119A"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AOCS</w:t>
      </w:r>
    </w:p>
    <w:p w14:paraId="718BA199" w14:textId="029E82F0" w:rsidR="0061119A" w:rsidRPr="003377C5" w:rsidRDefault="0061119A" w:rsidP="00742FE4">
      <w:pPr>
        <w:pStyle w:val="ListParagraph"/>
        <w:numPr>
          <w:ilvl w:val="0"/>
          <w:numId w:val="32"/>
        </w:numPr>
        <w:spacing w:line="276" w:lineRule="auto"/>
        <w:rPr>
          <w:rFonts w:asciiTheme="minorHAnsi" w:hAnsiTheme="minorHAnsi" w:cstheme="minorHAnsi"/>
          <w:sz w:val="22"/>
          <w:szCs w:val="22"/>
          <w:lang w:val="en-CA"/>
        </w:rPr>
      </w:pPr>
      <w:proofErr w:type="spellStart"/>
      <w:r w:rsidRPr="003377C5">
        <w:rPr>
          <w:rFonts w:asciiTheme="minorHAnsi" w:hAnsiTheme="minorHAnsi" w:cstheme="minorHAnsi"/>
          <w:sz w:val="22"/>
          <w:szCs w:val="22"/>
          <w:lang w:val="en-CA"/>
        </w:rPr>
        <w:t>INOVATe</w:t>
      </w:r>
      <w:proofErr w:type="spellEnd"/>
    </w:p>
    <w:p w14:paraId="7FFA0967" w14:textId="247C573B" w:rsidR="003107D4" w:rsidRPr="003377C5" w:rsidRDefault="003107D4"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OCAC</w:t>
      </w:r>
    </w:p>
    <w:p w14:paraId="512B2F59" w14:textId="39576D7C" w:rsidR="003107D4" w:rsidRPr="003377C5" w:rsidRDefault="003107D4"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OTTA</w:t>
      </w:r>
    </w:p>
    <w:p w14:paraId="1C75AEF4" w14:textId="77777777" w:rsidR="00A274B3" w:rsidRPr="003377C5" w:rsidRDefault="00A274B3"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NSWHSB</w:t>
      </w:r>
    </w:p>
    <w:p w14:paraId="1611F0E1" w14:textId="2D06FBE3" w:rsidR="0061119A" w:rsidRPr="003377C5" w:rsidRDefault="0061119A"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CTC</w:t>
      </w:r>
    </w:p>
    <w:p w14:paraId="3F3FCABB" w14:textId="66D2ED3B" w:rsidR="0061119A" w:rsidRPr="003377C5" w:rsidRDefault="0061119A" w:rsidP="00742FE4">
      <w:pPr>
        <w:pStyle w:val="ListParagraph"/>
        <w:numPr>
          <w:ilvl w:val="0"/>
          <w:numId w:val="32"/>
        </w:numPr>
        <w:spacing w:line="276" w:lineRule="auto"/>
        <w:rPr>
          <w:rFonts w:asciiTheme="minorHAnsi" w:hAnsiTheme="minorHAnsi" w:cstheme="minorHAnsi"/>
          <w:sz w:val="22"/>
          <w:szCs w:val="22"/>
          <w:lang w:val="en-CA"/>
        </w:rPr>
      </w:pPr>
      <w:proofErr w:type="spellStart"/>
      <w:r w:rsidRPr="003377C5">
        <w:rPr>
          <w:rFonts w:asciiTheme="minorHAnsi" w:hAnsiTheme="minorHAnsi" w:cstheme="minorHAnsi"/>
          <w:sz w:val="22"/>
          <w:szCs w:val="22"/>
          <w:lang w:val="en-CA"/>
        </w:rPr>
        <w:t>kConFab</w:t>
      </w:r>
      <w:proofErr w:type="spellEnd"/>
    </w:p>
    <w:p w14:paraId="44E3E911" w14:textId="73023C89" w:rsidR="0061119A" w:rsidRPr="003377C5" w:rsidRDefault="0061119A"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APGI</w:t>
      </w:r>
    </w:p>
    <w:p w14:paraId="37D94849" w14:textId="76741EB2" w:rsidR="007555FC" w:rsidRPr="003377C5" w:rsidRDefault="007555FC" w:rsidP="00742FE4">
      <w:pPr>
        <w:pStyle w:val="ListParagraph"/>
        <w:numPr>
          <w:ilvl w:val="0"/>
          <w:numId w:val="32"/>
        </w:numPr>
        <w:spacing w:line="276" w:lineRule="auto"/>
        <w:rPr>
          <w:rFonts w:asciiTheme="minorHAnsi" w:hAnsiTheme="minorHAnsi" w:cstheme="minorHAnsi"/>
          <w:sz w:val="22"/>
          <w:szCs w:val="22"/>
          <w:lang w:val="en-CA"/>
        </w:rPr>
      </w:pPr>
      <w:r w:rsidRPr="003377C5">
        <w:rPr>
          <w:rFonts w:asciiTheme="minorHAnsi" w:hAnsiTheme="minorHAnsi" w:cstheme="minorHAnsi"/>
          <w:sz w:val="22"/>
          <w:szCs w:val="22"/>
          <w:lang w:val="en-CA"/>
        </w:rPr>
        <w:t>ABNA</w:t>
      </w:r>
    </w:p>
    <w:p w14:paraId="61627253" w14:textId="0BE2D9AD" w:rsidR="0061119A" w:rsidRPr="003377C5" w:rsidRDefault="003107D4" w:rsidP="00742FE4">
      <w:pPr>
        <w:pStyle w:val="ListParagraph"/>
        <w:numPr>
          <w:ilvl w:val="0"/>
          <w:numId w:val="32"/>
        </w:numPr>
        <w:autoSpaceDE w:val="0"/>
        <w:autoSpaceDN w:val="0"/>
        <w:adjustRightInd w:val="0"/>
        <w:spacing w:after="0" w:line="240" w:lineRule="auto"/>
        <w:rPr>
          <w:rFonts w:asciiTheme="minorHAnsi" w:hAnsiTheme="minorHAnsi" w:cstheme="minorHAnsi"/>
          <w:sz w:val="22"/>
          <w:szCs w:val="22"/>
          <w:lang w:eastAsia="en-US"/>
        </w:rPr>
      </w:pPr>
      <w:r w:rsidRPr="003377C5">
        <w:rPr>
          <w:rFonts w:asciiTheme="minorHAnsi" w:hAnsiTheme="minorHAnsi" w:cstheme="minorHAnsi"/>
          <w:sz w:val="22"/>
          <w:szCs w:val="22"/>
          <w:lang w:eastAsia="en-US"/>
        </w:rPr>
        <w:t xml:space="preserve">Data Management Systems and Practices of the Cancer Institute NSW </w:t>
      </w:r>
      <w:proofErr w:type="spellStart"/>
      <w:r w:rsidRPr="003377C5">
        <w:rPr>
          <w:rFonts w:asciiTheme="minorHAnsi" w:hAnsiTheme="minorHAnsi" w:cstheme="minorHAnsi"/>
          <w:sz w:val="22"/>
          <w:szCs w:val="22"/>
          <w:lang w:eastAsia="en-US"/>
        </w:rPr>
        <w:t>Biobanking</w:t>
      </w:r>
      <w:proofErr w:type="spellEnd"/>
      <w:r w:rsidRPr="003377C5">
        <w:rPr>
          <w:rFonts w:asciiTheme="minorHAnsi" w:hAnsiTheme="minorHAnsi" w:cstheme="minorHAnsi"/>
          <w:sz w:val="22"/>
          <w:szCs w:val="22"/>
          <w:lang w:eastAsia="en-US"/>
        </w:rPr>
        <w:t xml:space="preserve"> Stakeholders Network</w:t>
      </w:r>
    </w:p>
    <w:p w14:paraId="26CE790B" w14:textId="7B7E60F0" w:rsidR="003107D4" w:rsidRPr="003377C5" w:rsidRDefault="003107D4" w:rsidP="00742FE4">
      <w:pPr>
        <w:pStyle w:val="ListParagraph"/>
        <w:numPr>
          <w:ilvl w:val="0"/>
          <w:numId w:val="32"/>
        </w:numPr>
        <w:autoSpaceDE w:val="0"/>
        <w:autoSpaceDN w:val="0"/>
        <w:adjustRightInd w:val="0"/>
        <w:spacing w:after="0" w:line="240" w:lineRule="auto"/>
        <w:rPr>
          <w:rFonts w:asciiTheme="minorHAnsi" w:hAnsiTheme="minorHAnsi" w:cstheme="minorHAnsi"/>
          <w:sz w:val="22"/>
          <w:szCs w:val="22"/>
          <w:lang w:eastAsia="en-US"/>
        </w:rPr>
      </w:pPr>
      <w:r w:rsidRPr="003377C5">
        <w:rPr>
          <w:rFonts w:asciiTheme="minorHAnsi" w:hAnsiTheme="minorHAnsi" w:cstheme="minorHAnsi"/>
          <w:sz w:val="22"/>
          <w:szCs w:val="22"/>
          <w:lang w:eastAsia="en-US"/>
        </w:rPr>
        <w:t>Cancer2015</w:t>
      </w:r>
    </w:p>
    <w:p w14:paraId="57ABC06F" w14:textId="77777777" w:rsidR="007555FC" w:rsidRPr="003377C5" w:rsidRDefault="007555FC" w:rsidP="007555FC">
      <w:pPr>
        <w:pStyle w:val="ListParagraph"/>
        <w:numPr>
          <w:ilvl w:val="0"/>
          <w:numId w:val="32"/>
        </w:numPr>
        <w:spacing w:line="276" w:lineRule="auto"/>
        <w:rPr>
          <w:rFonts w:asciiTheme="minorHAnsi" w:hAnsiTheme="minorHAnsi" w:cstheme="minorHAnsi"/>
          <w:sz w:val="22"/>
          <w:szCs w:val="22"/>
          <w:lang w:val="en-US"/>
        </w:rPr>
      </w:pPr>
      <w:r w:rsidRPr="003377C5">
        <w:rPr>
          <w:rFonts w:asciiTheme="minorHAnsi" w:hAnsiTheme="minorHAnsi" w:cstheme="minorHAnsi"/>
          <w:sz w:val="22"/>
          <w:szCs w:val="22"/>
          <w:lang w:val="en-US"/>
        </w:rPr>
        <w:t xml:space="preserve">TR-ANZGOG Position Paper; </w:t>
      </w:r>
      <w:proofErr w:type="spellStart"/>
      <w:r w:rsidRPr="003377C5">
        <w:rPr>
          <w:rFonts w:asciiTheme="minorHAnsi" w:hAnsiTheme="minorHAnsi" w:cstheme="minorHAnsi"/>
          <w:sz w:val="22"/>
          <w:szCs w:val="22"/>
          <w:lang w:val="en-US"/>
        </w:rPr>
        <w:t>Dr</w:t>
      </w:r>
      <w:proofErr w:type="spellEnd"/>
      <w:r w:rsidRPr="003377C5">
        <w:rPr>
          <w:rFonts w:asciiTheme="minorHAnsi" w:hAnsiTheme="minorHAnsi" w:cstheme="minorHAnsi"/>
          <w:sz w:val="22"/>
          <w:szCs w:val="22"/>
          <w:lang w:val="en-US"/>
        </w:rPr>
        <w:t xml:space="preserve"> Helen Gooden</w:t>
      </w:r>
    </w:p>
    <w:p w14:paraId="440E367D" w14:textId="3CC7FE86" w:rsidR="000D7675" w:rsidRPr="003377C5" w:rsidRDefault="000D7675" w:rsidP="00742FE4">
      <w:pPr>
        <w:autoSpaceDE w:val="0"/>
        <w:autoSpaceDN w:val="0"/>
        <w:adjustRightInd w:val="0"/>
        <w:spacing w:after="0" w:line="240" w:lineRule="auto"/>
        <w:rPr>
          <w:rFonts w:asciiTheme="minorHAnsi" w:eastAsiaTheme="majorEastAsia" w:hAnsiTheme="minorHAnsi" w:cstheme="minorHAnsi"/>
          <w:color w:val="2E74B5" w:themeColor="accent1" w:themeShade="BF"/>
          <w:sz w:val="22"/>
          <w:szCs w:val="22"/>
        </w:rPr>
      </w:pPr>
    </w:p>
    <w:sectPr w:rsidR="000D7675" w:rsidRPr="003377C5">
      <w:footerReference w:type="default" r:id="rId1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R-ANZGOG" w:date="2019-07-19T15:22:00Z" w:initials="CD">
    <w:p w14:paraId="5FF1D409" w14:textId="77777777" w:rsidR="00EB54E4" w:rsidRDefault="00EB54E4" w:rsidP="00880F3B">
      <w:pPr>
        <w:pStyle w:val="CommentText"/>
      </w:pPr>
      <w:r>
        <w:rPr>
          <w:rStyle w:val="CommentReference"/>
        </w:rPr>
        <w:annotationRef/>
      </w:r>
      <w:r>
        <w:t xml:space="preserve">AE: Types of Trials- </w:t>
      </w:r>
    </w:p>
    <w:p w14:paraId="5B603BFA" w14:textId="77777777" w:rsidR="00EB54E4" w:rsidRDefault="00EB54E4" w:rsidP="00880F3B">
      <w:pPr>
        <w:pStyle w:val="CommentText"/>
        <w:numPr>
          <w:ilvl w:val="0"/>
          <w:numId w:val="5"/>
        </w:numPr>
        <w:spacing w:line="276" w:lineRule="auto"/>
      </w:pPr>
      <w:proofErr w:type="spellStart"/>
      <w:r>
        <w:t>Aus</w:t>
      </w:r>
      <w:proofErr w:type="spellEnd"/>
      <w:r>
        <w:t>/NZ Investigator initiated, ANZGOG approved and adopted trial</w:t>
      </w:r>
    </w:p>
    <w:p w14:paraId="15E9D671" w14:textId="77777777" w:rsidR="00EB54E4" w:rsidRDefault="00EB54E4" w:rsidP="00880F3B">
      <w:pPr>
        <w:pStyle w:val="CommentText"/>
        <w:numPr>
          <w:ilvl w:val="0"/>
          <w:numId w:val="5"/>
        </w:numPr>
        <w:spacing w:line="276" w:lineRule="auto"/>
      </w:pPr>
      <w:r>
        <w:t>International trials with ANZGOG as lead group in ANZ</w:t>
      </w:r>
    </w:p>
    <w:p w14:paraId="46D460C0" w14:textId="77777777" w:rsidR="00EB54E4" w:rsidRPr="00710FF3" w:rsidRDefault="00EB54E4" w:rsidP="00880F3B">
      <w:pPr>
        <w:pStyle w:val="CommentText"/>
        <w:numPr>
          <w:ilvl w:val="0"/>
          <w:numId w:val="5"/>
        </w:numPr>
        <w:spacing w:line="276" w:lineRule="auto"/>
      </w:pPr>
      <w:r>
        <w:t xml:space="preserve">Collaborations where ANZGOG is not the lead group? </w:t>
      </w:r>
      <w:proofErr w:type="spellStart"/>
      <w:r>
        <w:t>Eg</w:t>
      </w:r>
      <w:proofErr w:type="spellEnd"/>
      <w:r>
        <w:t>. femme</w:t>
      </w:r>
    </w:p>
  </w:comment>
  <w:comment w:id="1" w:author="TR-ANZGOG" w:date="2019-07-19T17:58:00Z" w:initials="CD">
    <w:p w14:paraId="5C908C53" w14:textId="77777777" w:rsidR="00EB54E4" w:rsidRPr="0081582C" w:rsidRDefault="00EB54E4" w:rsidP="00880F3B">
      <w:pPr>
        <w:pStyle w:val="CommentText"/>
      </w:pPr>
      <w:bookmarkStart w:id="2" w:name="_GoBack"/>
      <w:bookmarkEnd w:id="2"/>
      <w:r>
        <w:rPr>
          <w:rStyle w:val="CommentReference"/>
        </w:rPr>
        <w:annotationRef/>
      </w:r>
      <w:r>
        <w:t>CD to consider these scenarios for custodianship and tracking…</w:t>
      </w:r>
    </w:p>
  </w:comment>
  <w:comment w:id="5" w:author="Anna deFazio" w:date="2020-05-18T10:39:00Z" w:initials="Ad">
    <w:p w14:paraId="5B9D9F6C" w14:textId="77777777" w:rsidR="00EB54E4" w:rsidRDefault="00EB54E4" w:rsidP="00EB54E4">
      <w:pPr>
        <w:pStyle w:val="CommentText"/>
      </w:pPr>
      <w:r>
        <w:rPr>
          <w:rStyle w:val="CommentReference"/>
        </w:rPr>
        <w:annotationRef/>
      </w:r>
      <w:r>
        <w:t>Is this contents repeated from above?</w:t>
      </w:r>
    </w:p>
    <w:p w14:paraId="48F9CCF9" w14:textId="77777777" w:rsidR="00EB54E4" w:rsidRDefault="00EB54E4" w:rsidP="00EB54E4">
      <w:pPr>
        <w:pStyle w:val="CommentText"/>
      </w:pPr>
    </w:p>
    <w:p w14:paraId="32394506" w14:textId="77777777" w:rsidR="00EB54E4" w:rsidRDefault="00EB54E4" w:rsidP="00EB54E4">
      <w:pPr>
        <w:pStyle w:val="CommentText"/>
      </w:pPr>
      <w:r>
        <w:t>Some of these may work better as an appendix rather than a section here (</w:t>
      </w:r>
      <w:proofErr w:type="spellStart"/>
      <w:r>
        <w:t>eg</w:t>
      </w:r>
      <w:proofErr w:type="spellEnd"/>
      <w:r>
        <w:t xml:space="preserve"> PPT s from workshop and ASM and the position paper, or is this what was intended? </w:t>
      </w:r>
      <w:proofErr w:type="gramStart"/>
      <w:r>
        <w:t>( also</w:t>
      </w:r>
      <w:proofErr w:type="gramEnd"/>
      <w:r>
        <w:t xml:space="preserve"> the project time line is a ‘live’ doc so may not fit well in this overall doc)</w:t>
      </w:r>
    </w:p>
  </w:comment>
  <w:comment w:id="10" w:author="TR-ANZGOG" w:date="2020-05-11T15:30:00Z" w:initials="CD">
    <w:p w14:paraId="2C1555E4" w14:textId="72066D10" w:rsidR="00EB54E4" w:rsidRDefault="00EB54E4">
      <w:pPr>
        <w:pStyle w:val="CommentText"/>
      </w:pPr>
      <w:r>
        <w:rPr>
          <w:rStyle w:val="CommentReference"/>
        </w:rPr>
        <w:annotationRef/>
      </w:r>
      <w:r>
        <w:rPr>
          <w:rStyle w:val="CommentReference"/>
        </w:rPr>
        <w:annotationRef/>
      </w:r>
      <w:r>
        <w:t xml:space="preserve">Feedback from the workshop have been incorporated as tracked changes </w:t>
      </w:r>
    </w:p>
  </w:comment>
  <w:comment w:id="34" w:author="TR-ANZGOG" w:date="2020-05-12T11:54:00Z" w:initials="CD">
    <w:p w14:paraId="7F52BCFB" w14:textId="77777777" w:rsidR="00EB54E4" w:rsidRDefault="00EB54E4" w:rsidP="00E2682E">
      <w:pPr>
        <w:pStyle w:val="CommentText"/>
      </w:pPr>
      <w:r>
        <w:rPr>
          <w:rStyle w:val="CommentReference"/>
        </w:rPr>
        <w:annotationRef/>
      </w:r>
      <w:r>
        <w:t xml:space="preserve">Revised </w:t>
      </w:r>
      <w:r>
        <w:rPr>
          <w:rStyle w:val="CommentReference"/>
        </w:rPr>
        <w:annotationRef/>
      </w:r>
      <w:r>
        <w:t>NSWHSB template issued April 2020.  Keep TR-ANZGOG info integrated with trial PIS as clinical trial specimens will be managed by ANZGOG via the TR-ANZGOG mechanism</w:t>
      </w:r>
      <w:proofErr w:type="gramStart"/>
      <w:r>
        <w:t>?.</w:t>
      </w:r>
      <w:proofErr w:type="gramEnd"/>
    </w:p>
  </w:comment>
  <w:comment w:id="35" w:author="TR-ANZGOG" w:date="2020-05-12T13:45:00Z" w:initials="CD">
    <w:p w14:paraId="4DE7EB3B" w14:textId="77777777" w:rsidR="00EB54E4" w:rsidRDefault="00EB54E4" w:rsidP="00E2682E">
      <w:pPr>
        <w:pStyle w:val="CommentText"/>
      </w:pPr>
      <w:r>
        <w:rPr>
          <w:rStyle w:val="CommentReference"/>
        </w:rPr>
        <w:annotationRef/>
      </w:r>
      <w:r>
        <w:t>Provided TR-ANZGOG holds patient info. As suggested by NSWHSB</w:t>
      </w:r>
    </w:p>
  </w:comment>
  <w:comment w:id="56" w:author="TR-ANZGOG" w:date="2020-05-14T15:37:00Z" w:initials="CD">
    <w:p w14:paraId="083F6357" w14:textId="21196CCD" w:rsidR="00EB54E4" w:rsidRDefault="00EB54E4">
      <w:pPr>
        <w:pStyle w:val="CommentText"/>
      </w:pPr>
      <w:r>
        <w:rPr>
          <w:rStyle w:val="CommentReference"/>
        </w:rPr>
        <w:annotationRef/>
      </w:r>
      <w:r>
        <w:t>Currently included as an appendix in the approval process policy.</w:t>
      </w:r>
    </w:p>
    <w:p w14:paraId="676FC29F" w14:textId="79162182" w:rsidR="00EB54E4" w:rsidRDefault="00EB54E4">
      <w:pPr>
        <w:pStyle w:val="CommentText"/>
      </w:pPr>
      <w:r>
        <w:t>Review form also included as an appendix but needs revision: base upon FNR score sheet</w:t>
      </w:r>
    </w:p>
  </w:comment>
  <w:comment w:id="74" w:author="TR-ANZGOG" w:date="2020-05-07T17:46:00Z" w:initials="CD">
    <w:p w14:paraId="0E69DD16" w14:textId="77777777" w:rsidR="00EB54E4" w:rsidRDefault="00EB54E4" w:rsidP="00E2682E">
      <w:pPr>
        <w:pStyle w:val="CommentText"/>
      </w:pPr>
      <w:r>
        <w:rPr>
          <w:rStyle w:val="CommentReference"/>
        </w:rPr>
        <w:annotationRef/>
      </w:r>
      <w:r>
        <w:t xml:space="preserve">Same one for </w:t>
      </w:r>
      <w:proofErr w:type="spellStart"/>
      <w:r>
        <w:t>biospecimen</w:t>
      </w:r>
      <w:proofErr w:type="spellEnd"/>
      <w:r>
        <w:t xml:space="preserve"> access?</w:t>
      </w:r>
    </w:p>
  </w:comment>
  <w:comment w:id="75" w:author="TR-ANZGOG" w:date="2020-05-12T15:47:00Z" w:initials="CD">
    <w:p w14:paraId="29791AE4" w14:textId="0E2E8B56" w:rsidR="00EB54E4" w:rsidRDefault="00EB54E4">
      <w:pPr>
        <w:pStyle w:val="CommentText"/>
      </w:pPr>
      <w:r>
        <w:rPr>
          <w:rStyle w:val="CommentReference"/>
        </w:rPr>
        <w:annotationRef/>
      </w:r>
      <w:r>
        <w:t>Obtain copy from RP/JA</w:t>
      </w:r>
    </w:p>
  </w:comment>
  <w:comment w:id="81" w:author="TR-ANZGOG" w:date="2020-05-12T15:48:00Z" w:initials="CD">
    <w:p w14:paraId="0B810023" w14:textId="68BA13EC" w:rsidR="00EB54E4" w:rsidRDefault="00EB54E4">
      <w:pPr>
        <w:pStyle w:val="CommentText"/>
      </w:pPr>
      <w:r>
        <w:rPr>
          <w:rStyle w:val="CommentReference"/>
        </w:rPr>
        <w:annotationRef/>
      </w:r>
      <w:r>
        <w:t>Use same form to give to labs for them to respond with capacity</w:t>
      </w:r>
    </w:p>
  </w:comment>
  <w:comment w:id="90" w:author="TR-ANZGOG" w:date="2020-05-13T13:50:00Z" w:initials="CD">
    <w:p w14:paraId="6A1C748D" w14:textId="78FE47B1" w:rsidR="00EB54E4" w:rsidRDefault="00EB54E4">
      <w:pPr>
        <w:pStyle w:val="CommentText"/>
      </w:pPr>
      <w:r>
        <w:rPr>
          <w:rStyle w:val="CommentReference"/>
        </w:rPr>
        <w:annotationRef/>
      </w:r>
      <w:r>
        <w:t>How is this decided?</w:t>
      </w:r>
    </w:p>
  </w:comment>
  <w:comment w:id="91" w:author="TR-ANZGOG" w:date="2020-05-12T18:02:00Z" w:initials="CD">
    <w:p w14:paraId="0E55140B" w14:textId="69685787" w:rsidR="00EB54E4" w:rsidRDefault="00EB54E4">
      <w:pPr>
        <w:pStyle w:val="CommentText"/>
      </w:pPr>
      <w:r>
        <w:rPr>
          <w:rStyle w:val="CommentReference"/>
        </w:rPr>
        <w:annotationRef/>
      </w:r>
      <w:r>
        <w:t>Check the S/C agrees with this</w:t>
      </w:r>
    </w:p>
    <w:p w14:paraId="62F2D1E6" w14:textId="3E93CEB5" w:rsidR="00EB54E4" w:rsidRDefault="00EB54E4">
      <w:pPr>
        <w:pStyle w:val="CommentText"/>
      </w:pPr>
      <w:r>
        <w:t>Separate opt-in consent required?</w:t>
      </w:r>
    </w:p>
  </w:comment>
  <w:comment w:id="104" w:author="TR-ANZGOG" w:date="2020-05-12T14:00:00Z" w:initials="CD">
    <w:p w14:paraId="7F3DE15B" w14:textId="156F8ABA" w:rsidR="00EB54E4" w:rsidRDefault="00EB54E4">
      <w:pPr>
        <w:pStyle w:val="CommentText"/>
      </w:pPr>
      <w:r>
        <w:rPr>
          <w:rStyle w:val="CommentReference"/>
        </w:rPr>
        <w:annotationRef/>
      </w:r>
      <w:r>
        <w:t>Pending – seek input from Data working group? Process of transfer to TR-ANZGOG and then to researchers: what data and what format?</w:t>
      </w:r>
    </w:p>
  </w:comment>
  <w:comment w:id="105" w:author="TR-ANZGOG" w:date="2020-05-12T14:01:00Z" w:initials="CD">
    <w:p w14:paraId="7329CB86" w14:textId="2F479D8E" w:rsidR="00EB54E4" w:rsidRDefault="00EB54E4">
      <w:pPr>
        <w:pStyle w:val="CommentText"/>
      </w:pPr>
      <w:r>
        <w:rPr>
          <w:rStyle w:val="CommentReference"/>
        </w:rPr>
        <w:annotationRef/>
      </w:r>
      <w:proofErr w:type="spellStart"/>
      <w:r>
        <w:t>CTRNet</w:t>
      </w:r>
      <w:proofErr w:type="spellEnd"/>
      <w:r>
        <w:t xml:space="preserve"> policy??</w:t>
      </w:r>
    </w:p>
  </w:comment>
  <w:comment w:id="106" w:author="Anna deFazio" w:date="2020-05-18T10:58:00Z" w:initials="Ad">
    <w:p w14:paraId="0A3176D2" w14:textId="5CAB2D95" w:rsidR="00EB54E4" w:rsidRDefault="00EB54E4">
      <w:pPr>
        <w:pStyle w:val="CommentText"/>
      </w:pPr>
      <w:r>
        <w:rPr>
          <w:rStyle w:val="CommentReference"/>
        </w:rPr>
        <w:annotationRef/>
      </w:r>
      <w:r>
        <w:t>Or Tracking Database</w:t>
      </w:r>
    </w:p>
  </w:comment>
  <w:comment w:id="127" w:author="TR-ANZGOG" w:date="2020-05-12T11:24:00Z" w:initials="CD">
    <w:p w14:paraId="4C367DED" w14:textId="77777777" w:rsidR="00EB54E4" w:rsidRDefault="00EB54E4" w:rsidP="009F66B6">
      <w:pPr>
        <w:pStyle w:val="CommentText"/>
      </w:pPr>
      <w:r>
        <w:rPr>
          <w:rStyle w:val="CommentReference"/>
        </w:rPr>
        <w:annotationRef/>
      </w:r>
      <w:r>
        <w:t>How is this best stated to link with return of findings for increased knowledge base?</w:t>
      </w:r>
    </w:p>
  </w:comment>
  <w:comment w:id="499" w:author="TR-ANZGOG" w:date="2020-05-12T14:07:00Z" w:initials="CD">
    <w:p w14:paraId="061403A6" w14:textId="108D862F" w:rsidR="00EB54E4" w:rsidRDefault="00EB54E4">
      <w:pPr>
        <w:pStyle w:val="CommentText"/>
      </w:pPr>
      <w:r>
        <w:rPr>
          <w:rStyle w:val="CommentReference"/>
        </w:rPr>
        <w:annotationRef/>
      </w:r>
      <w:r>
        <w:t>Refer also OCAC Data Access Agreement</w:t>
      </w:r>
    </w:p>
  </w:comment>
  <w:comment w:id="519" w:author="TR-ANZGOG" w:date="2020-05-08T16:59:00Z" w:initials="CD">
    <w:p w14:paraId="23355C26" w14:textId="77777777" w:rsidR="00EB54E4" w:rsidRDefault="00EB54E4" w:rsidP="0047740F">
      <w:pPr>
        <w:pStyle w:val="CommentText"/>
      </w:pPr>
      <w:r>
        <w:rPr>
          <w:rStyle w:val="CommentReference"/>
        </w:rPr>
        <w:annotationRef/>
      </w:r>
      <w:r>
        <w:t>To be prepared with AE/ UW</w:t>
      </w:r>
    </w:p>
  </w:comment>
  <w:comment w:id="520" w:author="TR-ANZGOG" w:date="2019-06-08T09:54:00Z" w:initials="CD">
    <w:p w14:paraId="0B81962F" w14:textId="5BD48183" w:rsidR="00EB54E4" w:rsidRPr="005225B2" w:rsidRDefault="00EB54E4" w:rsidP="004C4332">
      <w:pPr>
        <w:pStyle w:val="CommentText"/>
      </w:pPr>
      <w:r>
        <w:rPr>
          <w:rStyle w:val="CommentReference"/>
        </w:rPr>
        <w:annotationRef/>
      </w:r>
      <w:r>
        <w:t xml:space="preserve">Required?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D460C0" w15:done="0"/>
  <w15:commentEx w15:paraId="5C908C53" w15:paraIdParent="46D460C0" w15:done="0"/>
  <w15:commentEx w15:paraId="32394506" w15:done="0"/>
  <w15:commentEx w15:paraId="2C1555E4" w15:done="0"/>
  <w15:commentEx w15:paraId="7F52BCFB" w15:done="0"/>
  <w15:commentEx w15:paraId="4DE7EB3B" w15:done="0"/>
  <w15:commentEx w15:paraId="676FC29F" w15:done="0"/>
  <w15:commentEx w15:paraId="0E69DD16" w15:done="0"/>
  <w15:commentEx w15:paraId="29791AE4" w15:paraIdParent="0E69DD16" w15:done="0"/>
  <w15:commentEx w15:paraId="0B810023" w15:done="0"/>
  <w15:commentEx w15:paraId="6A1C748D" w15:done="0"/>
  <w15:commentEx w15:paraId="62F2D1E6" w15:done="0"/>
  <w15:commentEx w15:paraId="7F3DE15B" w15:done="0"/>
  <w15:commentEx w15:paraId="7329CB86" w15:paraIdParent="7F3DE15B" w15:done="0"/>
  <w15:commentEx w15:paraId="0A3176D2" w15:done="0"/>
  <w15:commentEx w15:paraId="4C367DED" w15:done="0"/>
  <w15:commentEx w15:paraId="061403A6" w15:done="0"/>
  <w15:commentEx w15:paraId="23355C26" w15:done="0"/>
  <w15:commentEx w15:paraId="0B8196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E479" w16cex:dateUtc="2020-05-18T00:39:00Z"/>
  <w16cex:commentExtensible w16cex:durableId="226CE8E3" w16cex:dateUtc="2020-05-18T00: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D460C0" w16cid:durableId="226CE14E"/>
  <w16cid:commentId w16cid:paraId="5C908C53" w16cid:durableId="226CE14F"/>
  <w16cid:commentId w16cid:paraId="02E49429" w16cid:durableId="226CE479"/>
  <w16cid:commentId w16cid:paraId="2C1555E4" w16cid:durableId="226CE150"/>
  <w16cid:commentId w16cid:paraId="4C9A36BD" w16cid:durableId="226CE151"/>
  <w16cid:commentId w16cid:paraId="20EFF776" w16cid:durableId="226CE152"/>
  <w16cid:commentId w16cid:paraId="52251FF2" w16cid:durableId="226CE153"/>
  <w16cid:commentId w16cid:paraId="7F52BCFB" w16cid:durableId="226CE154"/>
  <w16cid:commentId w16cid:paraId="2428D7B4" w16cid:durableId="226CE155"/>
  <w16cid:commentId w16cid:paraId="4DE7EB3B" w16cid:durableId="226CE156"/>
  <w16cid:commentId w16cid:paraId="676FC29F" w16cid:durableId="226CE157"/>
  <w16cid:commentId w16cid:paraId="0E69DD16" w16cid:durableId="226CE158"/>
  <w16cid:commentId w16cid:paraId="29791AE4" w16cid:durableId="226CE159"/>
  <w16cid:commentId w16cid:paraId="0B810023" w16cid:durableId="226CE15A"/>
  <w16cid:commentId w16cid:paraId="6A1C748D" w16cid:durableId="226CE15B"/>
  <w16cid:commentId w16cid:paraId="62F2D1E6" w16cid:durableId="226CE15C"/>
  <w16cid:commentId w16cid:paraId="1A59126A" w16cid:durableId="226CE15D"/>
  <w16cid:commentId w16cid:paraId="1E13C8AA" w16cid:durableId="226CE15E"/>
  <w16cid:commentId w16cid:paraId="5D47981C" w16cid:durableId="226CE15F"/>
  <w16cid:commentId w16cid:paraId="4C66E159" w16cid:durableId="226CE160"/>
  <w16cid:commentId w16cid:paraId="33F22E20" w16cid:durableId="226CE161"/>
  <w16cid:commentId w16cid:paraId="7F3DE15B" w16cid:durableId="226CE162"/>
  <w16cid:commentId w16cid:paraId="7329CB86" w16cid:durableId="226CE163"/>
  <w16cid:commentId w16cid:paraId="0A3176D2" w16cid:durableId="226CE8E3"/>
  <w16cid:commentId w16cid:paraId="02FF1144" w16cid:durableId="226CE164"/>
  <w16cid:commentId w16cid:paraId="4C367DED" w16cid:durableId="226CE165"/>
  <w16cid:commentId w16cid:paraId="7C77AC43" w16cid:durableId="226CE166"/>
  <w16cid:commentId w16cid:paraId="71172D55" w16cid:durableId="226CE167"/>
  <w16cid:commentId w16cid:paraId="52BD6BCC" w16cid:durableId="226CE168"/>
  <w16cid:commentId w16cid:paraId="26FB8C76" w16cid:durableId="226CE169"/>
  <w16cid:commentId w16cid:paraId="4EDB62DD" w16cid:durableId="226CE16A"/>
  <w16cid:commentId w16cid:paraId="46351A80" w16cid:durableId="226CE16B"/>
  <w16cid:commentId w16cid:paraId="2D417031" w16cid:durableId="226CE16C"/>
  <w16cid:commentId w16cid:paraId="446F1DE0" w16cid:durableId="226CE16D"/>
  <w16cid:commentId w16cid:paraId="061403A6" w16cid:durableId="226CE16E"/>
  <w16cid:commentId w16cid:paraId="23355C26" w16cid:durableId="226CE16F"/>
  <w16cid:commentId w16cid:paraId="0B81962F" w16cid:durableId="226CE170"/>
  <w16cid:commentId w16cid:paraId="056B4219" w16cid:durableId="226CE1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C9CAF" w14:textId="77777777" w:rsidR="00EB54E4" w:rsidRDefault="00EB54E4" w:rsidP="00C46E70">
      <w:pPr>
        <w:spacing w:after="0" w:line="240" w:lineRule="auto"/>
      </w:pPr>
      <w:r>
        <w:separator/>
      </w:r>
    </w:p>
  </w:endnote>
  <w:endnote w:type="continuationSeparator" w:id="0">
    <w:p w14:paraId="0CEE0FE2" w14:textId="77777777" w:rsidR="00EB54E4" w:rsidRDefault="00EB54E4" w:rsidP="00C46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Pro">
    <w:altName w:val="Arial"/>
    <w:panose1 w:val="00000000000000000000"/>
    <w:charset w:val="00"/>
    <w:family w:val="swiss"/>
    <w:notTrueType/>
    <w:pitch w:val="variable"/>
    <w:sig w:usb0="A00002B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Book">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82BC" w14:textId="5116DE89" w:rsidR="00EB54E4" w:rsidRDefault="00EB54E4">
    <w:pPr>
      <w:pStyle w:val="Footer"/>
    </w:pPr>
    <w:r>
      <w:t>V2; 13 May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67E67" w14:textId="77777777" w:rsidR="00EB54E4" w:rsidRDefault="00EB54E4" w:rsidP="00C46E70">
      <w:pPr>
        <w:spacing w:after="0" w:line="240" w:lineRule="auto"/>
      </w:pPr>
      <w:r>
        <w:separator/>
      </w:r>
    </w:p>
  </w:footnote>
  <w:footnote w:type="continuationSeparator" w:id="0">
    <w:p w14:paraId="6CCE7747" w14:textId="77777777" w:rsidR="00EB54E4" w:rsidRDefault="00EB54E4" w:rsidP="00C46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8pt;height:157.2pt" o:bullet="t">
        <v:imagedata r:id="rId1" o:title="WC_Mini_Icon_Colour"/>
      </v:shape>
    </w:pict>
  </w:numPicBullet>
  <w:abstractNum w:abstractNumId="0" w15:restartNumberingAfterBreak="0">
    <w:nsid w:val="003A62F6"/>
    <w:multiLevelType w:val="hybridMultilevel"/>
    <w:tmpl w:val="9B68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20CC9"/>
    <w:multiLevelType w:val="hybridMultilevel"/>
    <w:tmpl w:val="690AF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9D2E83"/>
    <w:multiLevelType w:val="hybridMultilevel"/>
    <w:tmpl w:val="2D5A2F1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0B9633F9"/>
    <w:multiLevelType w:val="hybridMultilevel"/>
    <w:tmpl w:val="3ED852DC"/>
    <w:lvl w:ilvl="0" w:tplc="DF8215E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28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D093EB4"/>
    <w:multiLevelType w:val="hybridMultilevel"/>
    <w:tmpl w:val="904C535E"/>
    <w:lvl w:ilvl="0" w:tplc="DF8215E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E35B9"/>
    <w:multiLevelType w:val="hybridMultilevel"/>
    <w:tmpl w:val="8B42FC12"/>
    <w:lvl w:ilvl="0" w:tplc="DEF4F3BA">
      <w:start w:val="1"/>
      <w:numFmt w:val="bullet"/>
      <w:lvlText w:val="•"/>
      <w:lvlJc w:val="left"/>
      <w:pPr>
        <w:tabs>
          <w:tab w:val="num" w:pos="720"/>
        </w:tabs>
        <w:ind w:left="720" w:hanging="360"/>
      </w:pPr>
      <w:rPr>
        <w:rFonts w:ascii="Arial" w:hAnsi="Arial" w:hint="default"/>
      </w:rPr>
    </w:lvl>
    <w:lvl w:ilvl="1" w:tplc="A806914A" w:tentative="1">
      <w:start w:val="1"/>
      <w:numFmt w:val="bullet"/>
      <w:lvlText w:val="•"/>
      <w:lvlJc w:val="left"/>
      <w:pPr>
        <w:tabs>
          <w:tab w:val="num" w:pos="1440"/>
        </w:tabs>
        <w:ind w:left="1440" w:hanging="360"/>
      </w:pPr>
      <w:rPr>
        <w:rFonts w:ascii="Arial" w:hAnsi="Arial" w:hint="default"/>
      </w:rPr>
    </w:lvl>
    <w:lvl w:ilvl="2" w:tplc="2E9EDBF2" w:tentative="1">
      <w:start w:val="1"/>
      <w:numFmt w:val="bullet"/>
      <w:lvlText w:val="•"/>
      <w:lvlJc w:val="left"/>
      <w:pPr>
        <w:tabs>
          <w:tab w:val="num" w:pos="2160"/>
        </w:tabs>
        <w:ind w:left="2160" w:hanging="360"/>
      </w:pPr>
      <w:rPr>
        <w:rFonts w:ascii="Arial" w:hAnsi="Arial" w:hint="default"/>
      </w:rPr>
    </w:lvl>
    <w:lvl w:ilvl="3" w:tplc="52DE6078" w:tentative="1">
      <w:start w:val="1"/>
      <w:numFmt w:val="bullet"/>
      <w:lvlText w:val="•"/>
      <w:lvlJc w:val="left"/>
      <w:pPr>
        <w:tabs>
          <w:tab w:val="num" w:pos="2880"/>
        </w:tabs>
        <w:ind w:left="2880" w:hanging="360"/>
      </w:pPr>
      <w:rPr>
        <w:rFonts w:ascii="Arial" w:hAnsi="Arial" w:hint="default"/>
      </w:rPr>
    </w:lvl>
    <w:lvl w:ilvl="4" w:tplc="4D9E241C" w:tentative="1">
      <w:start w:val="1"/>
      <w:numFmt w:val="bullet"/>
      <w:lvlText w:val="•"/>
      <w:lvlJc w:val="left"/>
      <w:pPr>
        <w:tabs>
          <w:tab w:val="num" w:pos="3600"/>
        </w:tabs>
        <w:ind w:left="3600" w:hanging="360"/>
      </w:pPr>
      <w:rPr>
        <w:rFonts w:ascii="Arial" w:hAnsi="Arial" w:hint="default"/>
      </w:rPr>
    </w:lvl>
    <w:lvl w:ilvl="5" w:tplc="B5423010" w:tentative="1">
      <w:start w:val="1"/>
      <w:numFmt w:val="bullet"/>
      <w:lvlText w:val="•"/>
      <w:lvlJc w:val="left"/>
      <w:pPr>
        <w:tabs>
          <w:tab w:val="num" w:pos="4320"/>
        </w:tabs>
        <w:ind w:left="4320" w:hanging="360"/>
      </w:pPr>
      <w:rPr>
        <w:rFonts w:ascii="Arial" w:hAnsi="Arial" w:hint="default"/>
      </w:rPr>
    </w:lvl>
    <w:lvl w:ilvl="6" w:tplc="6560A7D2" w:tentative="1">
      <w:start w:val="1"/>
      <w:numFmt w:val="bullet"/>
      <w:lvlText w:val="•"/>
      <w:lvlJc w:val="left"/>
      <w:pPr>
        <w:tabs>
          <w:tab w:val="num" w:pos="5040"/>
        </w:tabs>
        <w:ind w:left="5040" w:hanging="360"/>
      </w:pPr>
      <w:rPr>
        <w:rFonts w:ascii="Arial" w:hAnsi="Arial" w:hint="default"/>
      </w:rPr>
    </w:lvl>
    <w:lvl w:ilvl="7" w:tplc="9342ECE2" w:tentative="1">
      <w:start w:val="1"/>
      <w:numFmt w:val="bullet"/>
      <w:lvlText w:val="•"/>
      <w:lvlJc w:val="left"/>
      <w:pPr>
        <w:tabs>
          <w:tab w:val="num" w:pos="5760"/>
        </w:tabs>
        <w:ind w:left="5760" w:hanging="360"/>
      </w:pPr>
      <w:rPr>
        <w:rFonts w:ascii="Arial" w:hAnsi="Arial" w:hint="default"/>
      </w:rPr>
    </w:lvl>
    <w:lvl w:ilvl="8" w:tplc="25C660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A40556"/>
    <w:multiLevelType w:val="hybridMultilevel"/>
    <w:tmpl w:val="3EF21B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F4413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D77ADE"/>
    <w:multiLevelType w:val="hybridMultilevel"/>
    <w:tmpl w:val="587AD9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9F463D2"/>
    <w:multiLevelType w:val="hybridMultilevel"/>
    <w:tmpl w:val="83360C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6B63E2"/>
    <w:multiLevelType w:val="hybridMultilevel"/>
    <w:tmpl w:val="5832D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C67C21"/>
    <w:multiLevelType w:val="hybridMultilevel"/>
    <w:tmpl w:val="BD68D0BE"/>
    <w:lvl w:ilvl="0" w:tplc="5E7E5C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6A2C91"/>
    <w:multiLevelType w:val="hybridMultilevel"/>
    <w:tmpl w:val="3D8ECA5A"/>
    <w:lvl w:ilvl="0" w:tplc="DBBEB4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A668BA"/>
    <w:multiLevelType w:val="hybridMultilevel"/>
    <w:tmpl w:val="5882F4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FBE03C2"/>
    <w:multiLevelType w:val="hybridMultilevel"/>
    <w:tmpl w:val="D3C49DDC"/>
    <w:lvl w:ilvl="0" w:tplc="5E7E5C8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09C429A"/>
    <w:multiLevelType w:val="hybridMultilevel"/>
    <w:tmpl w:val="B6322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4B7473"/>
    <w:multiLevelType w:val="hybridMultilevel"/>
    <w:tmpl w:val="4C22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E860B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1C2E3C"/>
    <w:multiLevelType w:val="hybridMultilevel"/>
    <w:tmpl w:val="08BA41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725404"/>
    <w:multiLevelType w:val="hybridMultilevel"/>
    <w:tmpl w:val="C316C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E454F8"/>
    <w:multiLevelType w:val="hybridMultilevel"/>
    <w:tmpl w:val="D3CE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6E18FA"/>
    <w:multiLevelType w:val="hybridMultilevel"/>
    <w:tmpl w:val="A476C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082F1F"/>
    <w:multiLevelType w:val="hybridMultilevel"/>
    <w:tmpl w:val="F3B05BB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4" w15:restartNumberingAfterBreak="0">
    <w:nsid w:val="3DF644CD"/>
    <w:multiLevelType w:val="hybridMultilevel"/>
    <w:tmpl w:val="91B4425E"/>
    <w:lvl w:ilvl="0" w:tplc="5E7E5C82">
      <w:start w:val="1"/>
      <w:numFmt w:val="bullet"/>
      <w:lvlText w:val=""/>
      <w:lvlPicBulletId w:val="0"/>
      <w:lvlJc w:val="left"/>
      <w:pPr>
        <w:ind w:left="927" w:hanging="360"/>
      </w:pPr>
      <w:rPr>
        <w:rFonts w:ascii="Symbol" w:hAnsi="Symbol" w:hint="default"/>
        <w:color w:val="auto"/>
      </w:rPr>
    </w:lvl>
    <w:lvl w:ilvl="1" w:tplc="0C090001">
      <w:start w:val="1"/>
      <w:numFmt w:val="bullet"/>
      <w:lvlText w:val=""/>
      <w:lvlJc w:val="left"/>
      <w:pPr>
        <w:ind w:left="1069" w:hanging="360"/>
      </w:pPr>
      <w:rPr>
        <w:rFonts w:ascii="Symbol" w:hAnsi="Symbol" w:hint="default"/>
        <w:color w:val="auto"/>
      </w:rPr>
    </w:lvl>
    <w:lvl w:ilvl="2" w:tplc="48BE25CA">
      <w:start w:val="1"/>
      <w:numFmt w:val="lowerRoman"/>
      <w:lvlText w:val="%3)"/>
      <w:lvlJc w:val="left"/>
      <w:pPr>
        <w:ind w:left="1004" w:hanging="720"/>
      </w:pPr>
      <w:rPr>
        <w:rFonts w:hint="default"/>
      </w:rPr>
    </w:lvl>
    <w:lvl w:ilvl="3" w:tplc="A6F47E92">
      <w:start w:val="1"/>
      <w:numFmt w:val="decimal"/>
      <w:lvlText w:val="%4)"/>
      <w:lvlJc w:val="left"/>
      <w:pPr>
        <w:ind w:left="3600" w:hanging="360"/>
      </w:pPr>
      <w:rPr>
        <w:rFonts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2C54A60"/>
    <w:multiLevelType w:val="hybridMultilevel"/>
    <w:tmpl w:val="FCFC0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452248"/>
    <w:multiLevelType w:val="hybridMultilevel"/>
    <w:tmpl w:val="B3FE8A20"/>
    <w:lvl w:ilvl="0" w:tplc="5E7E5C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A42E69"/>
    <w:multiLevelType w:val="multilevel"/>
    <w:tmpl w:val="588447E0"/>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6A32C0"/>
    <w:multiLevelType w:val="hybridMultilevel"/>
    <w:tmpl w:val="7AA0ED5A"/>
    <w:lvl w:ilvl="0" w:tplc="DF8215E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F7BF1"/>
    <w:multiLevelType w:val="hybridMultilevel"/>
    <w:tmpl w:val="4342CE7C"/>
    <w:lvl w:ilvl="0" w:tplc="745C54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037CCC"/>
    <w:multiLevelType w:val="hybridMultilevel"/>
    <w:tmpl w:val="9A06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AF5A25"/>
    <w:multiLevelType w:val="hybridMultilevel"/>
    <w:tmpl w:val="F934E48A"/>
    <w:lvl w:ilvl="0" w:tplc="DF8215EE">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76386A"/>
    <w:multiLevelType w:val="hybridMultilevel"/>
    <w:tmpl w:val="18A27F64"/>
    <w:lvl w:ilvl="0" w:tplc="9D3A56EA">
      <w:start w:val="1"/>
      <w:numFmt w:val="bullet"/>
      <w:lvlText w:val="•"/>
      <w:lvlJc w:val="left"/>
      <w:pPr>
        <w:tabs>
          <w:tab w:val="num" w:pos="720"/>
        </w:tabs>
        <w:ind w:left="720" w:hanging="360"/>
      </w:pPr>
      <w:rPr>
        <w:rFonts w:ascii="Times New Roman" w:hAnsi="Times New Roman" w:hint="default"/>
      </w:rPr>
    </w:lvl>
    <w:lvl w:ilvl="1" w:tplc="DDAE0018" w:tentative="1">
      <w:start w:val="1"/>
      <w:numFmt w:val="bullet"/>
      <w:lvlText w:val="•"/>
      <w:lvlJc w:val="left"/>
      <w:pPr>
        <w:tabs>
          <w:tab w:val="num" w:pos="1440"/>
        </w:tabs>
        <w:ind w:left="1440" w:hanging="360"/>
      </w:pPr>
      <w:rPr>
        <w:rFonts w:ascii="Times New Roman" w:hAnsi="Times New Roman" w:hint="default"/>
      </w:rPr>
    </w:lvl>
    <w:lvl w:ilvl="2" w:tplc="D174D16A" w:tentative="1">
      <w:start w:val="1"/>
      <w:numFmt w:val="bullet"/>
      <w:lvlText w:val="•"/>
      <w:lvlJc w:val="left"/>
      <w:pPr>
        <w:tabs>
          <w:tab w:val="num" w:pos="2160"/>
        </w:tabs>
        <w:ind w:left="2160" w:hanging="360"/>
      </w:pPr>
      <w:rPr>
        <w:rFonts w:ascii="Times New Roman" w:hAnsi="Times New Roman" w:hint="default"/>
      </w:rPr>
    </w:lvl>
    <w:lvl w:ilvl="3" w:tplc="64A6A004" w:tentative="1">
      <w:start w:val="1"/>
      <w:numFmt w:val="bullet"/>
      <w:lvlText w:val="•"/>
      <w:lvlJc w:val="left"/>
      <w:pPr>
        <w:tabs>
          <w:tab w:val="num" w:pos="2880"/>
        </w:tabs>
        <w:ind w:left="2880" w:hanging="360"/>
      </w:pPr>
      <w:rPr>
        <w:rFonts w:ascii="Times New Roman" w:hAnsi="Times New Roman" w:hint="default"/>
      </w:rPr>
    </w:lvl>
    <w:lvl w:ilvl="4" w:tplc="23409AFC" w:tentative="1">
      <w:start w:val="1"/>
      <w:numFmt w:val="bullet"/>
      <w:lvlText w:val="•"/>
      <w:lvlJc w:val="left"/>
      <w:pPr>
        <w:tabs>
          <w:tab w:val="num" w:pos="3600"/>
        </w:tabs>
        <w:ind w:left="3600" w:hanging="360"/>
      </w:pPr>
      <w:rPr>
        <w:rFonts w:ascii="Times New Roman" w:hAnsi="Times New Roman" w:hint="default"/>
      </w:rPr>
    </w:lvl>
    <w:lvl w:ilvl="5" w:tplc="33F6F2E4" w:tentative="1">
      <w:start w:val="1"/>
      <w:numFmt w:val="bullet"/>
      <w:lvlText w:val="•"/>
      <w:lvlJc w:val="left"/>
      <w:pPr>
        <w:tabs>
          <w:tab w:val="num" w:pos="4320"/>
        </w:tabs>
        <w:ind w:left="4320" w:hanging="360"/>
      </w:pPr>
      <w:rPr>
        <w:rFonts w:ascii="Times New Roman" w:hAnsi="Times New Roman" w:hint="default"/>
      </w:rPr>
    </w:lvl>
    <w:lvl w:ilvl="6" w:tplc="AF8076FA" w:tentative="1">
      <w:start w:val="1"/>
      <w:numFmt w:val="bullet"/>
      <w:lvlText w:val="•"/>
      <w:lvlJc w:val="left"/>
      <w:pPr>
        <w:tabs>
          <w:tab w:val="num" w:pos="5040"/>
        </w:tabs>
        <w:ind w:left="5040" w:hanging="360"/>
      </w:pPr>
      <w:rPr>
        <w:rFonts w:ascii="Times New Roman" w:hAnsi="Times New Roman" w:hint="default"/>
      </w:rPr>
    </w:lvl>
    <w:lvl w:ilvl="7" w:tplc="EB943A9C" w:tentative="1">
      <w:start w:val="1"/>
      <w:numFmt w:val="bullet"/>
      <w:lvlText w:val="•"/>
      <w:lvlJc w:val="left"/>
      <w:pPr>
        <w:tabs>
          <w:tab w:val="num" w:pos="5760"/>
        </w:tabs>
        <w:ind w:left="5760" w:hanging="360"/>
      </w:pPr>
      <w:rPr>
        <w:rFonts w:ascii="Times New Roman" w:hAnsi="Times New Roman" w:hint="default"/>
      </w:rPr>
    </w:lvl>
    <w:lvl w:ilvl="8" w:tplc="BE4283C6"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10"/>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23"/>
  </w:num>
  <w:num w:numId="8">
    <w:abstractNumId w:val="29"/>
  </w:num>
  <w:num w:numId="9">
    <w:abstractNumId w:val="31"/>
  </w:num>
  <w:num w:numId="10">
    <w:abstractNumId w:val="5"/>
  </w:num>
  <w:num w:numId="11">
    <w:abstractNumId w:val="28"/>
  </w:num>
  <w:num w:numId="12">
    <w:abstractNumId w:val="3"/>
  </w:num>
  <w:num w:numId="13">
    <w:abstractNumId w:val="14"/>
  </w:num>
  <w:num w:numId="14">
    <w:abstractNumId w:val="25"/>
  </w:num>
  <w:num w:numId="15">
    <w:abstractNumId w:val="24"/>
  </w:num>
  <w:num w:numId="16">
    <w:abstractNumId w:val="1"/>
  </w:num>
  <w:num w:numId="17">
    <w:abstractNumId w:val="20"/>
  </w:num>
  <w:num w:numId="18">
    <w:abstractNumId w:val="26"/>
  </w:num>
  <w:num w:numId="19">
    <w:abstractNumId w:val="12"/>
  </w:num>
  <w:num w:numId="20">
    <w:abstractNumId w:val="15"/>
  </w:num>
  <w:num w:numId="21">
    <w:abstractNumId w:val="13"/>
  </w:num>
  <w:num w:numId="22">
    <w:abstractNumId w:val="9"/>
  </w:num>
  <w:num w:numId="23">
    <w:abstractNumId w:val="22"/>
  </w:num>
  <w:num w:numId="24">
    <w:abstractNumId w:val="8"/>
  </w:num>
  <w:num w:numId="25">
    <w:abstractNumId w:val="21"/>
  </w:num>
  <w:num w:numId="26">
    <w:abstractNumId w:val="16"/>
  </w:num>
  <w:num w:numId="27">
    <w:abstractNumId w:val="32"/>
  </w:num>
  <w:num w:numId="28">
    <w:abstractNumId w:val="2"/>
  </w:num>
  <w:num w:numId="29">
    <w:abstractNumId w:val="0"/>
  </w:num>
  <w:num w:numId="30">
    <w:abstractNumId w:val="17"/>
  </w:num>
  <w:num w:numId="31">
    <w:abstractNumId w:val="18"/>
  </w:num>
  <w:num w:numId="32">
    <w:abstractNumId w:val="27"/>
  </w:num>
  <w:num w:numId="33">
    <w:abstractNumId w:val="30"/>
  </w:num>
  <w:num w:numId="3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ANZGOG">
    <w15:presenceInfo w15:providerId="None" w15:userId="TR-ANZGOG"/>
  </w15:person>
  <w15:person w15:author="Anna deFazio">
    <w15:presenceInfo w15:providerId="AD" w15:userId="S::anna.defazio@sydney.edu.au::35aa58fd-01d9-466d-a257-b47c0d050e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C3E"/>
    <w:rsid w:val="00001CC3"/>
    <w:rsid w:val="000355EA"/>
    <w:rsid w:val="000416C4"/>
    <w:rsid w:val="00070EFE"/>
    <w:rsid w:val="000713B8"/>
    <w:rsid w:val="000A0C2D"/>
    <w:rsid w:val="000D1C87"/>
    <w:rsid w:val="000D7675"/>
    <w:rsid w:val="00123C54"/>
    <w:rsid w:val="00140FE9"/>
    <w:rsid w:val="001509ED"/>
    <w:rsid w:val="00161E91"/>
    <w:rsid w:val="00163E18"/>
    <w:rsid w:val="0018159F"/>
    <w:rsid w:val="00182AE4"/>
    <w:rsid w:val="001B3BA5"/>
    <w:rsid w:val="001B5DA7"/>
    <w:rsid w:val="001C4264"/>
    <w:rsid w:val="0020519F"/>
    <w:rsid w:val="00207719"/>
    <w:rsid w:val="00216C7E"/>
    <w:rsid w:val="002173E7"/>
    <w:rsid w:val="0022120E"/>
    <w:rsid w:val="00222A4A"/>
    <w:rsid w:val="002536C3"/>
    <w:rsid w:val="00255885"/>
    <w:rsid w:val="002666FD"/>
    <w:rsid w:val="002C3EB8"/>
    <w:rsid w:val="003107D4"/>
    <w:rsid w:val="003253DA"/>
    <w:rsid w:val="00336B83"/>
    <w:rsid w:val="003377C5"/>
    <w:rsid w:val="00347775"/>
    <w:rsid w:val="00365F3C"/>
    <w:rsid w:val="003A3DDC"/>
    <w:rsid w:val="003B4A97"/>
    <w:rsid w:val="003C1BB6"/>
    <w:rsid w:val="003F7DA6"/>
    <w:rsid w:val="004025AA"/>
    <w:rsid w:val="00405C72"/>
    <w:rsid w:val="0041686E"/>
    <w:rsid w:val="00424F1F"/>
    <w:rsid w:val="0045350B"/>
    <w:rsid w:val="0047740F"/>
    <w:rsid w:val="00487D6E"/>
    <w:rsid w:val="004C4332"/>
    <w:rsid w:val="004D153F"/>
    <w:rsid w:val="004D283B"/>
    <w:rsid w:val="004E5B01"/>
    <w:rsid w:val="004F7489"/>
    <w:rsid w:val="00501787"/>
    <w:rsid w:val="00505457"/>
    <w:rsid w:val="005258C9"/>
    <w:rsid w:val="005414E6"/>
    <w:rsid w:val="00551F7D"/>
    <w:rsid w:val="00572459"/>
    <w:rsid w:val="00573D7D"/>
    <w:rsid w:val="005767E5"/>
    <w:rsid w:val="005B1CBB"/>
    <w:rsid w:val="005D748B"/>
    <w:rsid w:val="005E506C"/>
    <w:rsid w:val="005F13A6"/>
    <w:rsid w:val="0061119A"/>
    <w:rsid w:val="0061524F"/>
    <w:rsid w:val="00634671"/>
    <w:rsid w:val="00647D37"/>
    <w:rsid w:val="00670795"/>
    <w:rsid w:val="00674B46"/>
    <w:rsid w:val="006A5997"/>
    <w:rsid w:val="006F3EFB"/>
    <w:rsid w:val="00742FE4"/>
    <w:rsid w:val="00745313"/>
    <w:rsid w:val="0075182B"/>
    <w:rsid w:val="007555FC"/>
    <w:rsid w:val="00757A1C"/>
    <w:rsid w:val="007931BD"/>
    <w:rsid w:val="007B4C3E"/>
    <w:rsid w:val="007D639E"/>
    <w:rsid w:val="007F745C"/>
    <w:rsid w:val="00817156"/>
    <w:rsid w:val="00822DA0"/>
    <w:rsid w:val="00857EC9"/>
    <w:rsid w:val="00874CBA"/>
    <w:rsid w:val="00880F3B"/>
    <w:rsid w:val="00893230"/>
    <w:rsid w:val="008B0761"/>
    <w:rsid w:val="008B27A8"/>
    <w:rsid w:val="008E10EF"/>
    <w:rsid w:val="00906848"/>
    <w:rsid w:val="00914B86"/>
    <w:rsid w:val="009258E7"/>
    <w:rsid w:val="0094496E"/>
    <w:rsid w:val="009715A3"/>
    <w:rsid w:val="00984C42"/>
    <w:rsid w:val="00984CB7"/>
    <w:rsid w:val="009B4552"/>
    <w:rsid w:val="009D0AA4"/>
    <w:rsid w:val="009E0862"/>
    <w:rsid w:val="009E0BB7"/>
    <w:rsid w:val="009F66B6"/>
    <w:rsid w:val="009F75C7"/>
    <w:rsid w:val="00A11E68"/>
    <w:rsid w:val="00A274B3"/>
    <w:rsid w:val="00A300D0"/>
    <w:rsid w:val="00A649A4"/>
    <w:rsid w:val="00A70FBD"/>
    <w:rsid w:val="00AB1FD9"/>
    <w:rsid w:val="00AB3C24"/>
    <w:rsid w:val="00AF0E66"/>
    <w:rsid w:val="00AF382B"/>
    <w:rsid w:val="00B54CCF"/>
    <w:rsid w:val="00B5507D"/>
    <w:rsid w:val="00B953B5"/>
    <w:rsid w:val="00BE1B4F"/>
    <w:rsid w:val="00BE6D14"/>
    <w:rsid w:val="00C37B4E"/>
    <w:rsid w:val="00C46E70"/>
    <w:rsid w:val="00C94A56"/>
    <w:rsid w:val="00CB2DDE"/>
    <w:rsid w:val="00CD4245"/>
    <w:rsid w:val="00CE2BA0"/>
    <w:rsid w:val="00D35D9E"/>
    <w:rsid w:val="00D633BA"/>
    <w:rsid w:val="00D7327E"/>
    <w:rsid w:val="00D8453E"/>
    <w:rsid w:val="00D87C16"/>
    <w:rsid w:val="00DC65D2"/>
    <w:rsid w:val="00E23E99"/>
    <w:rsid w:val="00E2682E"/>
    <w:rsid w:val="00E6761C"/>
    <w:rsid w:val="00E70E5B"/>
    <w:rsid w:val="00EA4F7A"/>
    <w:rsid w:val="00EB54E4"/>
    <w:rsid w:val="00EB79A5"/>
    <w:rsid w:val="00EE046F"/>
    <w:rsid w:val="00EE2249"/>
    <w:rsid w:val="00F12278"/>
    <w:rsid w:val="00F23826"/>
    <w:rsid w:val="00F431C6"/>
    <w:rsid w:val="00F5130D"/>
    <w:rsid w:val="00FA4458"/>
    <w:rsid w:val="00FA4FC7"/>
    <w:rsid w:val="00FD78F1"/>
    <w:rsid w:val="00FF4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0CE287"/>
  <w15:chartTrackingRefBased/>
  <w15:docId w15:val="{387CEC9D-F116-4AA7-9291-18C59324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BB6"/>
    <w:pPr>
      <w:spacing w:after="200" w:line="260" w:lineRule="atLeast"/>
    </w:pPr>
    <w:rPr>
      <w:rFonts w:ascii="Arial Narrow" w:hAnsi="Arial Narrow" w:cs="Arial"/>
      <w:sz w:val="21"/>
      <w:szCs w:val="21"/>
      <w:lang w:eastAsia="en-AU"/>
    </w:rPr>
  </w:style>
  <w:style w:type="paragraph" w:styleId="Heading1">
    <w:name w:val="heading 1"/>
    <w:basedOn w:val="Normal"/>
    <w:next w:val="Normal"/>
    <w:link w:val="Heading1Char"/>
    <w:uiPriority w:val="9"/>
    <w:qFormat/>
    <w:rsid w:val="007B4C3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4C3E"/>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A4F7A"/>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6848"/>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6848"/>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06848"/>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06848"/>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06848"/>
    <w:pPr>
      <w:keepNext/>
      <w:keepLines/>
      <w:numPr>
        <w:ilvl w:val="7"/>
        <w:numId w:val="3"/>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906848"/>
    <w:pPr>
      <w:keepNext/>
      <w:keepLines/>
      <w:numPr>
        <w:ilvl w:val="8"/>
        <w:numId w:val="3"/>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C3E"/>
    <w:rPr>
      <w:rFonts w:asciiTheme="majorHAnsi" w:eastAsiaTheme="majorEastAsia" w:hAnsiTheme="majorHAnsi" w:cstheme="majorBidi"/>
      <w:color w:val="2E74B5" w:themeColor="accent1" w:themeShade="BF"/>
      <w:sz w:val="32"/>
      <w:szCs w:val="32"/>
      <w:lang w:eastAsia="en-AU"/>
    </w:rPr>
  </w:style>
  <w:style w:type="character" w:customStyle="1" w:styleId="Heading2Char">
    <w:name w:val="Heading 2 Char"/>
    <w:basedOn w:val="DefaultParagraphFont"/>
    <w:link w:val="Heading2"/>
    <w:uiPriority w:val="9"/>
    <w:rsid w:val="007B4C3E"/>
    <w:rPr>
      <w:rFonts w:asciiTheme="majorHAnsi" w:eastAsiaTheme="majorEastAsia" w:hAnsiTheme="majorHAnsi" w:cstheme="majorBidi"/>
      <w:color w:val="2E74B5" w:themeColor="accent1" w:themeShade="BF"/>
      <w:sz w:val="26"/>
      <w:szCs w:val="26"/>
      <w:lang w:eastAsia="en-AU"/>
    </w:rPr>
  </w:style>
  <w:style w:type="character" w:customStyle="1" w:styleId="Heading3Char">
    <w:name w:val="Heading 3 Char"/>
    <w:basedOn w:val="DefaultParagraphFont"/>
    <w:link w:val="Heading3"/>
    <w:uiPriority w:val="9"/>
    <w:rsid w:val="00EA4F7A"/>
    <w:rPr>
      <w:rFonts w:asciiTheme="majorHAnsi" w:eastAsiaTheme="majorEastAsia" w:hAnsiTheme="majorHAnsi" w:cstheme="majorBidi"/>
      <w:color w:val="1F4D78" w:themeColor="accent1" w:themeShade="7F"/>
      <w:sz w:val="24"/>
      <w:szCs w:val="24"/>
      <w:lang w:eastAsia="en-AU"/>
    </w:rPr>
  </w:style>
  <w:style w:type="character" w:customStyle="1" w:styleId="Heading4Char">
    <w:name w:val="Heading 4 Char"/>
    <w:basedOn w:val="DefaultParagraphFont"/>
    <w:link w:val="Heading4"/>
    <w:uiPriority w:val="9"/>
    <w:semiHidden/>
    <w:rsid w:val="00906848"/>
    <w:rPr>
      <w:rFonts w:asciiTheme="majorHAnsi" w:eastAsiaTheme="majorEastAsia" w:hAnsiTheme="majorHAnsi" w:cstheme="majorBidi"/>
      <w:i/>
      <w:iCs/>
      <w:color w:val="2E74B5" w:themeColor="accent1" w:themeShade="BF"/>
      <w:sz w:val="21"/>
      <w:szCs w:val="21"/>
      <w:lang w:eastAsia="en-AU"/>
    </w:rPr>
  </w:style>
  <w:style w:type="character" w:customStyle="1" w:styleId="Heading5Char">
    <w:name w:val="Heading 5 Char"/>
    <w:basedOn w:val="DefaultParagraphFont"/>
    <w:link w:val="Heading5"/>
    <w:uiPriority w:val="9"/>
    <w:semiHidden/>
    <w:rsid w:val="00906848"/>
    <w:rPr>
      <w:rFonts w:asciiTheme="majorHAnsi" w:eastAsiaTheme="majorEastAsia" w:hAnsiTheme="majorHAnsi" w:cstheme="majorBidi"/>
      <w:color w:val="2E74B5" w:themeColor="accent1" w:themeShade="BF"/>
      <w:sz w:val="21"/>
      <w:szCs w:val="21"/>
      <w:lang w:eastAsia="en-AU"/>
    </w:rPr>
  </w:style>
  <w:style w:type="character" w:customStyle="1" w:styleId="Heading6Char">
    <w:name w:val="Heading 6 Char"/>
    <w:basedOn w:val="DefaultParagraphFont"/>
    <w:link w:val="Heading6"/>
    <w:uiPriority w:val="9"/>
    <w:semiHidden/>
    <w:rsid w:val="00906848"/>
    <w:rPr>
      <w:rFonts w:asciiTheme="majorHAnsi" w:eastAsiaTheme="majorEastAsia" w:hAnsiTheme="majorHAnsi" w:cstheme="majorBidi"/>
      <w:color w:val="1F4D78" w:themeColor="accent1" w:themeShade="7F"/>
      <w:sz w:val="21"/>
      <w:szCs w:val="21"/>
      <w:lang w:eastAsia="en-AU"/>
    </w:rPr>
  </w:style>
  <w:style w:type="character" w:customStyle="1" w:styleId="Heading7Char">
    <w:name w:val="Heading 7 Char"/>
    <w:basedOn w:val="DefaultParagraphFont"/>
    <w:link w:val="Heading7"/>
    <w:uiPriority w:val="9"/>
    <w:semiHidden/>
    <w:rsid w:val="00906848"/>
    <w:rPr>
      <w:rFonts w:asciiTheme="majorHAnsi" w:eastAsiaTheme="majorEastAsia" w:hAnsiTheme="majorHAnsi" w:cstheme="majorBidi"/>
      <w:i/>
      <w:iCs/>
      <w:color w:val="1F4D78" w:themeColor="accent1" w:themeShade="7F"/>
      <w:sz w:val="21"/>
      <w:szCs w:val="21"/>
      <w:lang w:eastAsia="en-AU"/>
    </w:rPr>
  </w:style>
  <w:style w:type="character" w:customStyle="1" w:styleId="Heading8Char">
    <w:name w:val="Heading 8 Char"/>
    <w:basedOn w:val="DefaultParagraphFont"/>
    <w:link w:val="Heading8"/>
    <w:uiPriority w:val="9"/>
    <w:semiHidden/>
    <w:rsid w:val="00906848"/>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906848"/>
    <w:rPr>
      <w:rFonts w:asciiTheme="majorHAnsi" w:eastAsiaTheme="majorEastAsia" w:hAnsiTheme="majorHAnsi" w:cstheme="majorBidi"/>
      <w:i/>
      <w:iCs/>
      <w:color w:val="272727" w:themeColor="text1" w:themeTint="D8"/>
      <w:sz w:val="21"/>
      <w:szCs w:val="21"/>
      <w:lang w:eastAsia="en-AU"/>
    </w:rPr>
  </w:style>
  <w:style w:type="paragraph" w:styleId="ListParagraph">
    <w:name w:val="List Paragraph"/>
    <w:basedOn w:val="Normal"/>
    <w:uiPriority w:val="34"/>
    <w:qFormat/>
    <w:rsid w:val="007B4C3E"/>
    <w:pPr>
      <w:ind w:left="720"/>
      <w:contextualSpacing/>
    </w:pPr>
  </w:style>
  <w:style w:type="character" w:styleId="CommentReference">
    <w:name w:val="annotation reference"/>
    <w:basedOn w:val="DefaultParagraphFont"/>
    <w:uiPriority w:val="99"/>
    <w:semiHidden/>
    <w:unhideWhenUsed/>
    <w:rsid w:val="00906848"/>
    <w:rPr>
      <w:sz w:val="16"/>
      <w:szCs w:val="16"/>
    </w:rPr>
  </w:style>
  <w:style w:type="paragraph" w:styleId="CommentText">
    <w:name w:val="annotation text"/>
    <w:basedOn w:val="Normal"/>
    <w:link w:val="CommentTextChar"/>
    <w:uiPriority w:val="99"/>
    <w:semiHidden/>
    <w:unhideWhenUsed/>
    <w:rsid w:val="00906848"/>
    <w:pPr>
      <w:spacing w:line="240" w:lineRule="auto"/>
    </w:pPr>
    <w:rPr>
      <w:sz w:val="20"/>
      <w:szCs w:val="20"/>
    </w:rPr>
  </w:style>
  <w:style w:type="character" w:customStyle="1" w:styleId="CommentTextChar">
    <w:name w:val="Comment Text Char"/>
    <w:basedOn w:val="DefaultParagraphFont"/>
    <w:link w:val="CommentText"/>
    <w:uiPriority w:val="99"/>
    <w:semiHidden/>
    <w:rsid w:val="00906848"/>
    <w:rPr>
      <w:rFonts w:ascii="Arial Narrow" w:hAnsi="Arial Narrow" w:cs="Arial"/>
      <w:sz w:val="20"/>
      <w:szCs w:val="20"/>
      <w:lang w:eastAsia="en-AU"/>
    </w:rPr>
  </w:style>
  <w:style w:type="paragraph" w:styleId="CommentSubject">
    <w:name w:val="annotation subject"/>
    <w:basedOn w:val="CommentText"/>
    <w:next w:val="CommentText"/>
    <w:link w:val="CommentSubjectChar"/>
    <w:uiPriority w:val="99"/>
    <w:semiHidden/>
    <w:unhideWhenUsed/>
    <w:rsid w:val="00906848"/>
    <w:rPr>
      <w:b/>
      <w:bCs/>
    </w:rPr>
  </w:style>
  <w:style w:type="character" w:customStyle="1" w:styleId="CommentSubjectChar">
    <w:name w:val="Comment Subject Char"/>
    <w:basedOn w:val="CommentTextChar"/>
    <w:link w:val="CommentSubject"/>
    <w:uiPriority w:val="99"/>
    <w:semiHidden/>
    <w:rsid w:val="00906848"/>
    <w:rPr>
      <w:rFonts w:ascii="Arial Narrow" w:hAnsi="Arial Narrow" w:cs="Arial"/>
      <w:b/>
      <w:bCs/>
      <w:sz w:val="20"/>
      <w:szCs w:val="20"/>
      <w:lang w:eastAsia="en-AU"/>
    </w:rPr>
  </w:style>
  <w:style w:type="paragraph" w:styleId="BalloonText">
    <w:name w:val="Balloon Text"/>
    <w:basedOn w:val="Normal"/>
    <w:link w:val="BalloonTextChar"/>
    <w:uiPriority w:val="99"/>
    <w:semiHidden/>
    <w:unhideWhenUsed/>
    <w:rsid w:val="00906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848"/>
    <w:rPr>
      <w:rFonts w:ascii="Segoe UI" w:hAnsi="Segoe UI" w:cs="Segoe UI"/>
      <w:sz w:val="18"/>
      <w:szCs w:val="18"/>
      <w:lang w:eastAsia="en-AU"/>
    </w:rPr>
  </w:style>
  <w:style w:type="paragraph" w:styleId="Title">
    <w:name w:val="Title"/>
    <w:basedOn w:val="Normal"/>
    <w:next w:val="Normal"/>
    <w:link w:val="TitleChar"/>
    <w:uiPriority w:val="10"/>
    <w:qFormat/>
    <w:rsid w:val="000D76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7675"/>
    <w:rPr>
      <w:rFonts w:asciiTheme="majorHAnsi" w:eastAsiaTheme="majorEastAsia" w:hAnsiTheme="majorHAnsi" w:cstheme="majorBidi"/>
      <w:spacing w:val="-10"/>
      <w:kern w:val="28"/>
      <w:sz w:val="56"/>
      <w:szCs w:val="56"/>
      <w:lang w:eastAsia="en-AU"/>
    </w:rPr>
  </w:style>
  <w:style w:type="paragraph" w:styleId="Subtitle">
    <w:name w:val="Subtitle"/>
    <w:basedOn w:val="Normal"/>
    <w:next w:val="Normal"/>
    <w:link w:val="SubtitleChar"/>
    <w:uiPriority w:val="11"/>
    <w:qFormat/>
    <w:rsid w:val="000D76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7675"/>
    <w:rPr>
      <w:rFonts w:eastAsiaTheme="minorEastAsia"/>
      <w:color w:val="5A5A5A" w:themeColor="text1" w:themeTint="A5"/>
      <w:spacing w:val="15"/>
      <w:lang w:eastAsia="en-AU"/>
    </w:rPr>
  </w:style>
  <w:style w:type="paragraph" w:styleId="Header">
    <w:name w:val="header"/>
    <w:basedOn w:val="Normal"/>
    <w:link w:val="HeaderChar"/>
    <w:uiPriority w:val="99"/>
    <w:unhideWhenUsed/>
    <w:rsid w:val="00C46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E70"/>
    <w:rPr>
      <w:rFonts w:ascii="Arial Narrow" w:hAnsi="Arial Narrow" w:cs="Arial"/>
      <w:sz w:val="21"/>
      <w:szCs w:val="21"/>
      <w:lang w:eastAsia="en-AU"/>
    </w:rPr>
  </w:style>
  <w:style w:type="paragraph" w:styleId="Footer">
    <w:name w:val="footer"/>
    <w:basedOn w:val="Normal"/>
    <w:link w:val="FooterChar"/>
    <w:uiPriority w:val="99"/>
    <w:unhideWhenUsed/>
    <w:rsid w:val="00C46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E70"/>
    <w:rPr>
      <w:rFonts w:ascii="Arial Narrow" w:hAnsi="Arial Narrow" w:cs="Arial"/>
      <w:sz w:val="21"/>
      <w:szCs w:val="21"/>
      <w:lang w:eastAsia="en-AU"/>
    </w:rPr>
  </w:style>
  <w:style w:type="paragraph" w:styleId="TOCHeading">
    <w:name w:val="TOC Heading"/>
    <w:basedOn w:val="Heading1"/>
    <w:next w:val="Normal"/>
    <w:uiPriority w:val="39"/>
    <w:unhideWhenUsed/>
    <w:qFormat/>
    <w:rsid w:val="00C46E70"/>
    <w:pPr>
      <w:numPr>
        <w:numId w:val="0"/>
      </w:numPr>
      <w:spacing w:line="259" w:lineRule="auto"/>
      <w:outlineLvl w:val="9"/>
    </w:pPr>
    <w:rPr>
      <w:lang w:val="en-US" w:eastAsia="en-US"/>
    </w:rPr>
  </w:style>
  <w:style w:type="paragraph" w:styleId="TOC1">
    <w:name w:val="toc 1"/>
    <w:basedOn w:val="Normal"/>
    <w:next w:val="Normal"/>
    <w:autoRedefine/>
    <w:uiPriority w:val="39"/>
    <w:unhideWhenUsed/>
    <w:rsid w:val="00C46E70"/>
    <w:pPr>
      <w:spacing w:after="100"/>
    </w:pPr>
  </w:style>
  <w:style w:type="paragraph" w:styleId="TOC2">
    <w:name w:val="toc 2"/>
    <w:basedOn w:val="Normal"/>
    <w:next w:val="Normal"/>
    <w:autoRedefine/>
    <w:uiPriority w:val="39"/>
    <w:unhideWhenUsed/>
    <w:rsid w:val="00C46E70"/>
    <w:pPr>
      <w:spacing w:after="100"/>
      <w:ind w:left="210"/>
    </w:pPr>
  </w:style>
  <w:style w:type="paragraph" w:styleId="TOC3">
    <w:name w:val="toc 3"/>
    <w:basedOn w:val="Normal"/>
    <w:next w:val="Normal"/>
    <w:autoRedefine/>
    <w:uiPriority w:val="39"/>
    <w:unhideWhenUsed/>
    <w:rsid w:val="00C46E70"/>
    <w:pPr>
      <w:spacing w:after="100"/>
      <w:ind w:left="420"/>
    </w:pPr>
  </w:style>
  <w:style w:type="character" w:customStyle="1" w:styleId="A3">
    <w:name w:val="A3"/>
    <w:uiPriority w:val="99"/>
    <w:rsid w:val="00C46E70"/>
    <w:rPr>
      <w:rFonts w:ascii="DINPro" w:hAnsi="DINPro" w:cs="DINPro"/>
      <w:color w:val="555556"/>
      <w:sz w:val="19"/>
      <w:szCs w:val="19"/>
    </w:rPr>
  </w:style>
  <w:style w:type="paragraph" w:styleId="FootnoteText">
    <w:name w:val="footnote text"/>
    <w:basedOn w:val="Normal"/>
    <w:link w:val="FootnoteTextChar"/>
    <w:uiPriority w:val="99"/>
    <w:semiHidden/>
    <w:unhideWhenUsed/>
    <w:rsid w:val="00C46E70"/>
    <w:pPr>
      <w:spacing w:after="0" w:line="240" w:lineRule="auto"/>
    </w:pPr>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C46E70"/>
    <w:rPr>
      <w:rFonts w:eastAsiaTheme="minorHAnsi"/>
      <w:sz w:val="20"/>
      <w:szCs w:val="20"/>
      <w:lang w:val="en-GB"/>
    </w:rPr>
  </w:style>
  <w:style w:type="character" w:styleId="FootnoteReference">
    <w:name w:val="footnote reference"/>
    <w:basedOn w:val="DefaultParagraphFont"/>
    <w:uiPriority w:val="99"/>
    <w:semiHidden/>
    <w:unhideWhenUsed/>
    <w:rsid w:val="00C46E70"/>
    <w:rPr>
      <w:vertAlign w:val="superscript"/>
    </w:rPr>
  </w:style>
  <w:style w:type="character" w:styleId="Hyperlink">
    <w:name w:val="Hyperlink"/>
    <w:basedOn w:val="DefaultParagraphFont"/>
    <w:uiPriority w:val="99"/>
    <w:unhideWhenUsed/>
    <w:rsid w:val="00C46E70"/>
    <w:rPr>
      <w:color w:val="0563C1" w:themeColor="hyperlink"/>
      <w:u w:val="single"/>
    </w:rPr>
  </w:style>
  <w:style w:type="table" w:styleId="TableGrid">
    <w:name w:val="Table Grid"/>
    <w:basedOn w:val="TableNormal"/>
    <w:uiPriority w:val="39"/>
    <w:rsid w:val="004E5B01"/>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31BD"/>
    <w:pPr>
      <w:autoSpaceDE w:val="0"/>
      <w:autoSpaceDN w:val="0"/>
      <w:adjustRightInd w:val="0"/>
      <w:spacing w:after="0" w:line="240" w:lineRule="auto"/>
    </w:pPr>
    <w:rPr>
      <w:rFonts w:ascii="Segoe UI" w:eastAsiaTheme="minorHAnsi" w:hAnsi="Segoe UI" w:cs="Segoe UI"/>
      <w:color w:val="000000"/>
      <w:sz w:val="24"/>
      <w:szCs w:val="24"/>
    </w:rPr>
  </w:style>
  <w:style w:type="paragraph" w:customStyle="1" w:styleId="BodyText1">
    <w:name w:val="Body Text1"/>
    <w:basedOn w:val="Normal"/>
    <w:link w:val="BodytextChar"/>
    <w:qFormat/>
    <w:rsid w:val="00E2682E"/>
    <w:pPr>
      <w:spacing w:after="120" w:line="240" w:lineRule="auto"/>
      <w:ind w:right="284"/>
    </w:pPr>
    <w:rPr>
      <w:rFonts w:ascii="Arial" w:eastAsia="Times New Roman" w:hAnsi="Arial"/>
      <w:sz w:val="20"/>
      <w:szCs w:val="22"/>
      <w:lang w:val="en-US" w:eastAsia="en-US"/>
    </w:rPr>
  </w:style>
  <w:style w:type="character" w:customStyle="1" w:styleId="BodytextChar">
    <w:name w:val="Body text Char"/>
    <w:link w:val="BodyText1"/>
    <w:rsid w:val="00E2682E"/>
    <w:rPr>
      <w:rFonts w:ascii="Arial" w:eastAsia="Times New Roman" w:hAnsi="Arial" w:cs="Arial"/>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8479">
      <w:bodyDiv w:val="1"/>
      <w:marLeft w:val="0"/>
      <w:marRight w:val="0"/>
      <w:marTop w:val="0"/>
      <w:marBottom w:val="0"/>
      <w:divBdr>
        <w:top w:val="none" w:sz="0" w:space="0" w:color="auto"/>
        <w:left w:val="none" w:sz="0" w:space="0" w:color="auto"/>
        <w:bottom w:val="none" w:sz="0" w:space="0" w:color="auto"/>
        <w:right w:val="none" w:sz="0" w:space="0" w:color="auto"/>
      </w:divBdr>
    </w:div>
    <w:div w:id="163281807">
      <w:bodyDiv w:val="1"/>
      <w:marLeft w:val="0"/>
      <w:marRight w:val="0"/>
      <w:marTop w:val="0"/>
      <w:marBottom w:val="0"/>
      <w:divBdr>
        <w:top w:val="none" w:sz="0" w:space="0" w:color="auto"/>
        <w:left w:val="none" w:sz="0" w:space="0" w:color="auto"/>
        <w:bottom w:val="none" w:sz="0" w:space="0" w:color="auto"/>
        <w:right w:val="none" w:sz="0" w:space="0" w:color="auto"/>
      </w:divBdr>
    </w:div>
    <w:div w:id="304235845">
      <w:bodyDiv w:val="1"/>
      <w:marLeft w:val="0"/>
      <w:marRight w:val="0"/>
      <w:marTop w:val="0"/>
      <w:marBottom w:val="0"/>
      <w:divBdr>
        <w:top w:val="none" w:sz="0" w:space="0" w:color="auto"/>
        <w:left w:val="none" w:sz="0" w:space="0" w:color="auto"/>
        <w:bottom w:val="none" w:sz="0" w:space="0" w:color="auto"/>
        <w:right w:val="none" w:sz="0" w:space="0" w:color="auto"/>
      </w:divBdr>
    </w:div>
    <w:div w:id="781341694">
      <w:bodyDiv w:val="1"/>
      <w:marLeft w:val="0"/>
      <w:marRight w:val="0"/>
      <w:marTop w:val="0"/>
      <w:marBottom w:val="0"/>
      <w:divBdr>
        <w:top w:val="none" w:sz="0" w:space="0" w:color="auto"/>
        <w:left w:val="none" w:sz="0" w:space="0" w:color="auto"/>
        <w:bottom w:val="none" w:sz="0" w:space="0" w:color="auto"/>
        <w:right w:val="none" w:sz="0" w:space="0" w:color="auto"/>
      </w:divBdr>
      <w:divsChild>
        <w:div w:id="146359302">
          <w:marLeft w:val="547"/>
          <w:marRight w:val="0"/>
          <w:marTop w:val="0"/>
          <w:marBottom w:val="0"/>
          <w:divBdr>
            <w:top w:val="none" w:sz="0" w:space="0" w:color="auto"/>
            <w:left w:val="none" w:sz="0" w:space="0" w:color="auto"/>
            <w:bottom w:val="none" w:sz="0" w:space="0" w:color="auto"/>
            <w:right w:val="none" w:sz="0" w:space="0" w:color="auto"/>
          </w:divBdr>
        </w:div>
      </w:divsChild>
    </w:div>
    <w:div w:id="97591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zgog.org.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4B76D-C6AF-4B31-B551-A5660FC24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5225</Words>
  <Characters>29786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NHMRC CTC</Company>
  <LinksUpToDate>false</LinksUpToDate>
  <CharactersWithSpaces>34942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TR-ANZGOG</dc:creator>
  <cp:keywords/>
  <dc:description/>
  <cp:lastModifiedBy>TR-ANZGOG</cp:lastModifiedBy>
  <cp:revision>3</cp:revision>
  <dcterms:created xsi:type="dcterms:W3CDTF">2020-09-09T09:09:00Z</dcterms:created>
  <dcterms:modified xsi:type="dcterms:W3CDTF">2020-09-09T09:11:00Z</dcterms:modified>
</cp:coreProperties>
</file>